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5091">
      <w:pPr>
        <w:shd w:val="clear" w:color="auto" w:fill="FFFFFF"/>
        <w:ind w:left="1550"/>
      </w:pPr>
      <w:r>
        <w:rPr>
          <w:rFonts w:eastAsia="Times New Roman"/>
          <w:b/>
          <w:bCs/>
          <w:sz w:val="28"/>
          <w:szCs w:val="28"/>
        </w:rPr>
        <w:t>Учет изменений объектов недвижимости в электронном виде</w:t>
      </w:r>
    </w:p>
    <w:p w:rsidR="00000000" w:rsidRDefault="00A65091">
      <w:pPr>
        <w:shd w:val="clear" w:color="auto" w:fill="FFFFFF"/>
        <w:spacing w:before="691" w:line="384" w:lineRule="exact"/>
        <w:ind w:right="29" w:firstLine="706"/>
        <w:jc w:val="both"/>
      </w:pPr>
      <w:r>
        <w:rPr>
          <w:rFonts w:eastAsia="Times New Roman"/>
          <w:sz w:val="28"/>
          <w:szCs w:val="28"/>
        </w:rPr>
        <w:t xml:space="preserve">Развитие информационных систем для оказания государственных услуг в </w:t>
      </w:r>
      <w:r>
        <w:rPr>
          <w:rFonts w:eastAsia="Times New Roman"/>
          <w:spacing w:val="-1"/>
          <w:sz w:val="28"/>
          <w:szCs w:val="28"/>
        </w:rPr>
        <w:t xml:space="preserve">электронном виде, предусмотренное «дорожной картой», является одной из главных </w:t>
      </w:r>
      <w:r>
        <w:rPr>
          <w:rFonts w:eastAsia="Times New Roman"/>
          <w:sz w:val="28"/>
          <w:szCs w:val="28"/>
        </w:rPr>
        <w:t>задач Федеральной службы государственной регистрации</w:t>
      </w:r>
      <w:r>
        <w:rPr>
          <w:rFonts w:eastAsia="Times New Roman"/>
          <w:sz w:val="28"/>
          <w:szCs w:val="28"/>
        </w:rPr>
        <w:t>, кадастра и картографии (</w:t>
      </w:r>
      <w:proofErr w:type="spellStart"/>
      <w:r>
        <w:rPr>
          <w:rFonts w:eastAsia="Times New Roman"/>
          <w:sz w:val="28"/>
          <w:szCs w:val="28"/>
        </w:rPr>
        <w:t>Росреестр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000000" w:rsidRDefault="00A65091">
      <w:pPr>
        <w:shd w:val="clear" w:color="auto" w:fill="FFFFFF"/>
        <w:spacing w:line="384" w:lineRule="exact"/>
        <w:ind w:left="14" w:right="24" w:firstLine="701"/>
        <w:jc w:val="both"/>
      </w:pPr>
      <w:r>
        <w:rPr>
          <w:rFonts w:eastAsia="Times New Roman"/>
          <w:sz w:val="28"/>
          <w:szCs w:val="28"/>
        </w:rPr>
        <w:t xml:space="preserve">Для взаимодействия с заявителями в электронном виде функционирует </w:t>
      </w:r>
      <w:r>
        <w:rPr>
          <w:rFonts w:eastAsia="Times New Roman"/>
          <w:spacing w:val="-1"/>
          <w:sz w:val="28"/>
          <w:szCs w:val="28"/>
        </w:rPr>
        <w:t xml:space="preserve">официальный сайт государственных услуг </w:t>
      </w:r>
      <w:proofErr w:type="spellStart"/>
      <w:r>
        <w:rPr>
          <w:rFonts w:eastAsia="Times New Roman"/>
          <w:spacing w:val="-1"/>
          <w:sz w:val="28"/>
          <w:szCs w:val="28"/>
        </w:rPr>
        <w:t>Росреестра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интегрированный с Порталом </w:t>
      </w:r>
      <w:r w:rsidRPr="00A65091">
        <w:rPr>
          <w:rFonts w:eastAsia="Times New Roman"/>
          <w:sz w:val="28"/>
          <w:szCs w:val="28"/>
        </w:rPr>
        <w:t>(</w:t>
      </w:r>
      <w:hyperlink r:id="rId6" w:history="1">
        <w:r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A65091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rosreestr</w:t>
        </w:r>
        <w:proofErr w:type="spellEnd"/>
        <w:r w:rsidRPr="00A65091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65091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(далее - Портал),</w:t>
      </w:r>
      <w:r>
        <w:rPr>
          <w:rFonts w:eastAsia="Times New Roman"/>
          <w:sz w:val="28"/>
          <w:szCs w:val="28"/>
        </w:rPr>
        <w:t xml:space="preserve"> позволяющий оперативно и удобно получить государственные услуги.</w:t>
      </w:r>
    </w:p>
    <w:p w:rsidR="00000000" w:rsidRDefault="00A65091">
      <w:pPr>
        <w:shd w:val="clear" w:color="auto" w:fill="FFFFFF"/>
        <w:spacing w:line="384" w:lineRule="exact"/>
        <w:ind w:left="10" w:right="19" w:firstLine="696"/>
        <w:jc w:val="both"/>
      </w:pPr>
      <w:r>
        <w:rPr>
          <w:rFonts w:eastAsia="Times New Roman"/>
          <w:sz w:val="28"/>
          <w:szCs w:val="28"/>
        </w:rPr>
        <w:t>Использование электронных сервисов предоставляет заявителю главное преимущество - экономия времени, необходимого для направления заявления и последующего получения электронных документов. Пр</w:t>
      </w:r>
      <w:r>
        <w:rPr>
          <w:rFonts w:eastAsia="Times New Roman"/>
          <w:sz w:val="28"/>
          <w:szCs w:val="28"/>
        </w:rPr>
        <w:t xml:space="preserve">и электронном взаимодействии с органом кадастрового учета нет никакой необходимости приходить в пункт приема документов лично. Заявление подается на Портале </w:t>
      </w:r>
      <w:proofErr w:type="spellStart"/>
      <w:r>
        <w:rPr>
          <w:rFonts w:eastAsia="Times New Roman"/>
          <w:sz w:val="28"/>
          <w:szCs w:val="28"/>
        </w:rPr>
        <w:t>Росреестра</w:t>
      </w:r>
      <w:proofErr w:type="spellEnd"/>
      <w:r>
        <w:rPr>
          <w:rFonts w:eastAsia="Times New Roman"/>
          <w:sz w:val="28"/>
          <w:szCs w:val="28"/>
        </w:rPr>
        <w:t xml:space="preserve"> и автоматически направляется в орган кадастрового учета для обработки, а подготовленные </w:t>
      </w:r>
      <w:r>
        <w:rPr>
          <w:rFonts w:eastAsia="Times New Roman"/>
          <w:sz w:val="28"/>
          <w:szCs w:val="28"/>
        </w:rPr>
        <w:t>документы заявитель получает в электронном виде.</w:t>
      </w:r>
    </w:p>
    <w:p w:rsidR="00000000" w:rsidRDefault="00A65091">
      <w:pPr>
        <w:shd w:val="clear" w:color="auto" w:fill="FFFFFF"/>
        <w:spacing w:line="384" w:lineRule="exact"/>
        <w:ind w:left="725"/>
      </w:pPr>
      <w:r>
        <w:rPr>
          <w:rFonts w:eastAsia="Times New Roman"/>
          <w:sz w:val="28"/>
          <w:szCs w:val="28"/>
        </w:rPr>
        <w:t>Остановимся более подробно на учете изменений объектов недвижимости.</w:t>
      </w:r>
    </w:p>
    <w:p w:rsidR="00000000" w:rsidRDefault="00A65091">
      <w:pPr>
        <w:shd w:val="clear" w:color="auto" w:fill="FFFFFF"/>
        <w:spacing w:before="5" w:line="384" w:lineRule="exact"/>
        <w:ind w:left="24" w:right="19" w:firstLine="701"/>
        <w:jc w:val="both"/>
      </w:pPr>
      <w:r>
        <w:rPr>
          <w:rFonts w:eastAsia="Times New Roman"/>
          <w:sz w:val="28"/>
          <w:szCs w:val="28"/>
        </w:rPr>
        <w:t>Для подачи заявления заявителю необходимо иметь усиленную квалифицированную электронную подпись.</w:t>
      </w:r>
    </w:p>
    <w:p w:rsidR="00000000" w:rsidRDefault="00A65091">
      <w:pPr>
        <w:shd w:val="clear" w:color="auto" w:fill="FFFFFF"/>
        <w:spacing w:line="384" w:lineRule="exact"/>
        <w:ind w:left="19" w:right="10" w:firstLine="706"/>
        <w:jc w:val="both"/>
      </w:pPr>
      <w:r>
        <w:rPr>
          <w:rFonts w:eastAsia="Times New Roman"/>
          <w:sz w:val="28"/>
          <w:szCs w:val="28"/>
        </w:rPr>
        <w:t>Оформить заявление достаточно просто. Нуж</w:t>
      </w:r>
      <w:r>
        <w:rPr>
          <w:rFonts w:eastAsia="Times New Roman"/>
          <w:sz w:val="28"/>
          <w:szCs w:val="28"/>
        </w:rPr>
        <w:t xml:space="preserve">но всего лишь заполнить предлагаемую форму, указав: сведения о виде объекта недвижимости, его кадастровый номер, характеристики, подлежащие изменению, информацию о форме </w:t>
      </w:r>
      <w:r>
        <w:rPr>
          <w:rFonts w:eastAsia="Times New Roman"/>
          <w:spacing w:val="-1"/>
          <w:sz w:val="28"/>
          <w:szCs w:val="28"/>
        </w:rPr>
        <w:t xml:space="preserve">предоставления и способе получения кадастровой выписки, о форме предоставления </w:t>
      </w:r>
      <w:r>
        <w:rPr>
          <w:rFonts w:eastAsia="Times New Roman"/>
          <w:sz w:val="28"/>
          <w:szCs w:val="28"/>
        </w:rPr>
        <w:t>копии р</w:t>
      </w:r>
      <w:r>
        <w:rPr>
          <w:rFonts w:eastAsia="Times New Roman"/>
          <w:sz w:val="28"/>
          <w:szCs w:val="28"/>
        </w:rPr>
        <w:t>ешения о приостановлении/отказе в осуществлении государственного кадастрового учета (в случае его принятия), данные о заявителе. Кроме того, чтобы потом получить информацию о статусе заявления надо обязательно указать электронный адрес заявителя.</w:t>
      </w:r>
    </w:p>
    <w:p w:rsidR="00000000" w:rsidRDefault="00A65091">
      <w:pPr>
        <w:shd w:val="clear" w:color="auto" w:fill="FFFFFF"/>
        <w:spacing w:before="5" w:line="384" w:lineRule="exact"/>
        <w:ind w:left="24" w:firstLine="701"/>
        <w:jc w:val="both"/>
      </w:pPr>
      <w:r>
        <w:rPr>
          <w:rFonts w:eastAsia="Times New Roman"/>
          <w:sz w:val="28"/>
          <w:szCs w:val="28"/>
        </w:rPr>
        <w:t>Прилагаем</w:t>
      </w:r>
      <w:r>
        <w:rPr>
          <w:rFonts w:eastAsia="Times New Roman"/>
          <w:sz w:val="28"/>
          <w:szCs w:val="28"/>
        </w:rPr>
        <w:t>ые к заявлению документы, необходимые для осуществления государственного кадастрового учета изменений, прикрепляются в электронном виде в паре с файлами электронной подписи. Законодательно Порядок представления заявления и необходимых документов в электрон</w:t>
      </w:r>
      <w:r>
        <w:rPr>
          <w:rFonts w:eastAsia="Times New Roman"/>
          <w:sz w:val="28"/>
          <w:szCs w:val="28"/>
        </w:rPr>
        <w:t>ном виде (в форме электронного документа или в форме электронного образа бумажного документа) регламентирован приказом Минэкономразвития России от 08.11.2013 № 662.</w:t>
      </w:r>
    </w:p>
    <w:p w:rsidR="00A65091" w:rsidRDefault="00A65091" w:rsidP="00A65091">
      <w:pPr>
        <w:shd w:val="clear" w:color="auto" w:fill="FFFFFF"/>
        <w:ind w:left="43"/>
      </w:pPr>
      <w:bookmarkStart w:id="0" w:name="_GoBack"/>
      <w:bookmarkEnd w:id="0"/>
    </w:p>
    <w:sectPr w:rsidR="00A65091">
      <w:pgSz w:w="11909" w:h="16834"/>
      <w:pgMar w:top="1440" w:right="734" w:bottom="720" w:left="9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616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91"/>
    <w:rsid w:val="00A6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2015-10-05T11:59:00Z</dcterms:created>
  <dcterms:modified xsi:type="dcterms:W3CDTF">2015-10-05T12:01:00Z</dcterms:modified>
</cp:coreProperties>
</file>