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5F" w:rsidRDefault="00291C06" w:rsidP="00291C06">
      <w:pPr>
        <w:pStyle w:val="Textbody"/>
        <w:spacing w:after="0"/>
        <w:ind w:left="1616"/>
        <w:jc w:val="center"/>
        <w:rPr>
          <w:b/>
          <w:sz w:val="32"/>
          <w:szCs w:val="28"/>
          <w:lang w:val="ru-RU"/>
        </w:rPr>
      </w:pPr>
      <w:bookmarkStart w:id="0" w:name="_GoBack"/>
      <w:r w:rsidRPr="00291C06">
        <w:rPr>
          <w:b/>
          <w:sz w:val="32"/>
          <w:szCs w:val="28"/>
          <w:lang w:val="ru-RU"/>
        </w:rPr>
        <w:t xml:space="preserve">ИНФОРМАЦИЯ о проведении учебы муниципальных служащих </w:t>
      </w:r>
    </w:p>
    <w:p w:rsidR="00291C06" w:rsidRDefault="00291C06" w:rsidP="00291C06">
      <w:pPr>
        <w:pStyle w:val="Textbody"/>
        <w:spacing w:after="0"/>
        <w:ind w:left="1616"/>
        <w:jc w:val="center"/>
        <w:rPr>
          <w:b/>
          <w:sz w:val="32"/>
          <w:szCs w:val="28"/>
          <w:lang w:val="ru-RU"/>
        </w:rPr>
      </w:pPr>
      <w:r w:rsidRPr="00291C06">
        <w:rPr>
          <w:b/>
          <w:sz w:val="32"/>
          <w:szCs w:val="28"/>
          <w:lang w:val="ru-RU"/>
        </w:rPr>
        <w:t xml:space="preserve"> Конышевского района</w:t>
      </w:r>
    </w:p>
    <w:bookmarkEnd w:id="0"/>
    <w:p w:rsidR="00291C06" w:rsidRPr="00291C06" w:rsidRDefault="00291C06" w:rsidP="00291C06">
      <w:pPr>
        <w:pStyle w:val="Textbody"/>
        <w:spacing w:after="0"/>
        <w:ind w:left="1616"/>
        <w:jc w:val="center"/>
        <w:rPr>
          <w:b/>
          <w:sz w:val="32"/>
          <w:szCs w:val="28"/>
          <w:lang w:val="ru-RU"/>
        </w:rPr>
      </w:pPr>
    </w:p>
    <w:p w:rsidR="00291C06" w:rsidRDefault="00291C06" w:rsidP="00291C06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исполнение распоряжения Администрации Конышевского района от 17.10.2013 г. № 89-ра « О проведении учебы муниципальных служащих в 2013-2014 учебном году»  и в целях поддержания необходимого уровня теоретической   подготовки и информационного обеспечения муниципальных служащих  20 марта проведена учеба муниципальных служащих района.</w:t>
      </w:r>
    </w:p>
    <w:p w:rsidR="00291C06" w:rsidRDefault="00291C06" w:rsidP="00291C06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Планом учебы муниципальных служащих органов местного самоуправления рассмотрены следующие вопросы:</w:t>
      </w:r>
    </w:p>
    <w:p w:rsidR="00291C06" w:rsidRDefault="00291C06" w:rsidP="00291C06">
      <w:pPr>
        <w:pStyle w:val="Standard"/>
        <w:ind w:firstLine="708"/>
        <w:jc w:val="both"/>
        <w:rPr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7366CB4B" wp14:editId="4991ED50">
            <wp:simplePos x="0" y="0"/>
            <wp:positionH relativeFrom="column">
              <wp:posOffset>-485775</wp:posOffset>
            </wp:positionH>
            <wp:positionV relativeFrom="paragraph">
              <wp:posOffset>347980</wp:posOffset>
            </wp:positionV>
            <wp:extent cx="2089785" cy="1633220"/>
            <wp:effectExtent l="0" t="317" r="5397" b="5398"/>
            <wp:wrapSquare wrapText="bothSides"/>
            <wp:docPr id="1" name="Рисунок 1" descr="F:\DCIM\100CANON\IMG_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CANON\IMG_06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4" t="9752" b="10302"/>
                    <a:stretch/>
                  </pic:blipFill>
                  <pic:spPr bwMode="auto">
                    <a:xfrm rot="5400000">
                      <a:off x="0" y="0"/>
                      <a:ext cx="208978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 выполнении муниципальными служащими требований Федерального закона № 273-ФЗ от 25.12.2008 года «О противодействии коррупции».</w:t>
      </w:r>
    </w:p>
    <w:p w:rsidR="00291C06" w:rsidRDefault="00291C06" w:rsidP="00291C06">
      <w:pPr>
        <w:pStyle w:val="Standard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4587CF0" wp14:editId="11BDDF47">
            <wp:simplePos x="0" y="0"/>
            <wp:positionH relativeFrom="column">
              <wp:posOffset>3034665</wp:posOffset>
            </wp:positionH>
            <wp:positionV relativeFrom="paragraph">
              <wp:posOffset>1691640</wp:posOffset>
            </wp:positionV>
            <wp:extent cx="1543050" cy="1857375"/>
            <wp:effectExtent l="0" t="0" r="0" b="9525"/>
            <wp:wrapSquare wrapText="bothSides"/>
            <wp:docPr id="2" name="Рисунок 2" descr="F:\DCIM\100CANON\IMG_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CANON\IMG_06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0" t="23599" r="61372" b="25961"/>
                    <a:stretch/>
                  </pic:blipFill>
                  <pic:spPr bwMode="auto">
                    <a:xfrm>
                      <a:off x="0" y="0"/>
                      <a:ext cx="15430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ru-RU"/>
        </w:rPr>
        <w:tab/>
        <w:t xml:space="preserve"> Помощник прокурора   Татьяна Александровна </w:t>
      </w:r>
      <w:proofErr w:type="spellStart"/>
      <w:r>
        <w:rPr>
          <w:sz w:val="28"/>
          <w:szCs w:val="28"/>
          <w:lang w:val="ru-RU"/>
        </w:rPr>
        <w:t>Мокина</w:t>
      </w:r>
      <w:proofErr w:type="spellEnd"/>
      <w:r>
        <w:rPr>
          <w:sz w:val="28"/>
          <w:szCs w:val="28"/>
          <w:lang w:val="ru-RU"/>
        </w:rPr>
        <w:t xml:space="preserve">  рассказала муниципальным служащим о наиболее часто встречающихся ошибках при заполнении  справок о доходах, об имуществе и обязательствах имущественного характера муниципальных служащих, супруги ( супруга) и несовершеннолетних детей, заполнении  справок о расходах по каждой сделке по приобретению объектов недвижимости, транспортного средства и об источниках получения средств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за счет которых совершены сделки.</w:t>
      </w:r>
    </w:p>
    <w:p w:rsidR="00291C06" w:rsidRDefault="00291C06" w:rsidP="00291C06">
      <w:pPr>
        <w:pStyle w:val="Standard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396D6E00" wp14:editId="3621C174">
            <wp:simplePos x="0" y="0"/>
            <wp:positionH relativeFrom="column">
              <wp:posOffset>-454025</wp:posOffset>
            </wp:positionH>
            <wp:positionV relativeFrom="paragraph">
              <wp:posOffset>981710</wp:posOffset>
            </wp:positionV>
            <wp:extent cx="1955165" cy="1838960"/>
            <wp:effectExtent l="953" t="0" r="7937" b="7938"/>
            <wp:wrapSquare wrapText="bothSides"/>
            <wp:docPr id="3" name="Рисунок 3" descr="F:\DCIM\100CANON\IMG_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CANON\IMG_0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9" t="25152" r="31414" b="9345"/>
                    <a:stretch/>
                  </pic:blipFill>
                  <pic:spPr bwMode="auto">
                    <a:xfrm rot="5400000">
                      <a:off x="0" y="0"/>
                      <a:ext cx="195516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ru-RU"/>
        </w:rPr>
        <w:tab/>
        <w:t xml:space="preserve">2.Шулешов Вячеслав Николаевич – </w:t>
      </w: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заместителя Главы Администрации Конышевского района осветил вопросы адресной социальной помощи  при  проведении работ по газификации домовладений отдельным категориям граждан.</w:t>
      </w:r>
    </w:p>
    <w:p w:rsidR="00291C06" w:rsidRDefault="00291C06" w:rsidP="00291C0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С новшествами в трудовых отношениях  ознакомила </w:t>
      </w:r>
      <w:proofErr w:type="spellStart"/>
      <w:r>
        <w:rPr>
          <w:sz w:val="28"/>
          <w:szCs w:val="28"/>
          <w:lang w:val="ru-RU"/>
        </w:rPr>
        <w:t>Атрохова</w:t>
      </w:r>
      <w:proofErr w:type="spellEnd"/>
      <w:r>
        <w:rPr>
          <w:sz w:val="28"/>
          <w:szCs w:val="28"/>
          <w:lang w:val="ru-RU"/>
        </w:rPr>
        <w:t xml:space="preserve"> Ольга Викторовна  - ведущий специалист-эксперт по труду управления  экономики, труда, земельных и имущественных отношений Администрации района.</w:t>
      </w:r>
    </w:p>
    <w:p w:rsidR="00291C06" w:rsidRPr="00291C06" w:rsidRDefault="00291C06" w:rsidP="00291C06">
      <w:pPr>
        <w:pStyle w:val="Standard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BF4ABAA" wp14:editId="346A7C0A">
            <wp:simplePos x="0" y="0"/>
            <wp:positionH relativeFrom="column">
              <wp:posOffset>2479040</wp:posOffset>
            </wp:positionH>
            <wp:positionV relativeFrom="paragraph">
              <wp:posOffset>112395</wp:posOffset>
            </wp:positionV>
            <wp:extent cx="1899285" cy="1692910"/>
            <wp:effectExtent l="7938" t="0" r="0" b="0"/>
            <wp:wrapSquare wrapText="bothSides"/>
            <wp:docPr id="4" name="Рисунок 4" descr="F:\DCIM\100CANON\IMG_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CANON\IMG_06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65" t="20938" r="23320" b="13876"/>
                    <a:stretch/>
                  </pic:blipFill>
                  <pic:spPr bwMode="auto">
                    <a:xfrm rot="5400000">
                      <a:off x="0" y="0"/>
                      <a:ext cx="189928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ru-RU"/>
        </w:rPr>
        <w:tab/>
        <w:t>4.  Васильева Любовь Павловна – начальник отдела организационной и кадровой работы Администрации района  посвятила свое выступление изучению рекомендаций  использования  в антикоррупционной деятельности органов местного самоуправления.</w:t>
      </w:r>
      <w:r w:rsidRPr="00291C06">
        <w:rPr>
          <w:rFonts w:eastAsia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91C06" w:rsidRDefault="00291C06" w:rsidP="00291C06">
      <w:pPr>
        <w:pStyle w:val="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Называются они </w:t>
      </w:r>
      <w:proofErr w:type="gramStart"/>
      <w:r>
        <w:rPr>
          <w:rFonts w:ascii="Times New Roman" w:hAnsi="Times New Roman"/>
          <w:sz w:val="28"/>
          <w:szCs w:val="28"/>
        </w:rPr>
        <w:t>:«</w:t>
      </w:r>
      <w:proofErr w:type="gramEnd"/>
      <w:r>
        <w:rPr>
          <w:rFonts w:ascii="Times New Roman" w:hAnsi="Times New Roman"/>
          <w:sz w:val="28"/>
          <w:szCs w:val="28"/>
        </w:rPr>
        <w:t xml:space="preserve">Обзор рекомендаций по осуществлению комплекса организационных, </w:t>
      </w: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0D8B3932" wp14:editId="311DE43E">
            <wp:simplePos x="0" y="0"/>
            <wp:positionH relativeFrom="column">
              <wp:posOffset>2891155</wp:posOffset>
            </wp:positionH>
            <wp:positionV relativeFrom="paragraph">
              <wp:posOffset>71120</wp:posOffset>
            </wp:positionV>
            <wp:extent cx="3272790" cy="2452370"/>
            <wp:effectExtent l="0" t="0" r="3810" b="5080"/>
            <wp:wrapSquare wrapText="bothSides"/>
            <wp:docPr id="6" name="Рисунок 6" descr="F:\DCIM\100CANON\IMG_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CANON\IMG_06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взятки». Данный  документ одобрен решением президиума Совета при Президенте Российской Федерации (пункт 4 </w:t>
      </w:r>
      <w:r w:rsidR="0059353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6EE3747" wp14:editId="4BCB6274">
            <wp:simplePos x="0" y="0"/>
            <wp:positionH relativeFrom="column">
              <wp:posOffset>-875665</wp:posOffset>
            </wp:positionH>
            <wp:positionV relativeFrom="paragraph">
              <wp:posOffset>2319655</wp:posOffset>
            </wp:positionV>
            <wp:extent cx="1855470" cy="2811145"/>
            <wp:effectExtent l="0" t="0" r="0" b="8255"/>
            <wp:wrapSquare wrapText="bothSides"/>
            <wp:docPr id="5" name="Рисунок 5" descr="F:\DCIM\100CANON\IMG_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CANON\IMG_06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6" r="20367" b="3501"/>
                    <a:stretch/>
                  </pic:blipFill>
                  <pic:spPr bwMode="auto">
                    <a:xfrm>
                      <a:off x="0" y="0"/>
                      <a:ext cx="185547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раздела 4.1 протокола от 5 июня 2013 г. № 38)</w:t>
      </w:r>
    </w:p>
    <w:p w:rsidR="00291C06" w:rsidRDefault="00291C06" w:rsidP="00291C06">
      <w:pPr>
        <w:pStyle w:val="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И, конечно, </w:t>
      </w:r>
      <w:proofErr w:type="gramStart"/>
      <w:r>
        <w:rPr>
          <w:rFonts w:ascii="Times New Roman" w:hAnsi="Times New Roman"/>
          <w:sz w:val="28"/>
          <w:szCs w:val="28"/>
        </w:rPr>
        <w:t>же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 вопросов поступило от слушателей  по реализации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нужд», вступившего в силу с 01.01.2014 г.</w:t>
      </w:r>
    </w:p>
    <w:p w:rsidR="002420FB" w:rsidRPr="00291C06" w:rsidRDefault="00291C06" w:rsidP="00291C06">
      <w:pPr>
        <w:rPr>
          <w:lang w:val="ru-RU"/>
        </w:rPr>
      </w:pPr>
      <w:r w:rsidRPr="00291C06">
        <w:rPr>
          <w:color w:val="auto"/>
          <w:kern w:val="0"/>
          <w:sz w:val="28"/>
          <w:szCs w:val="28"/>
          <w:lang w:val="ru-RU"/>
        </w:rPr>
        <w:t xml:space="preserve">На них ответили: </w:t>
      </w:r>
      <w:r w:rsidRPr="00291C06">
        <w:rPr>
          <w:rFonts w:cs="Times New Roman"/>
          <w:color w:val="auto"/>
          <w:kern w:val="0"/>
          <w:sz w:val="28"/>
          <w:szCs w:val="28"/>
          <w:lang w:val="ru-RU"/>
        </w:rPr>
        <w:t>Малахова  Антонина Викторовна – начальник управления</w:t>
      </w:r>
      <w:r w:rsidRPr="00291C06">
        <w:rPr>
          <w:color w:val="auto"/>
          <w:kern w:val="0"/>
          <w:sz w:val="28"/>
          <w:szCs w:val="28"/>
          <w:lang w:val="ru-RU"/>
        </w:rPr>
        <w:t xml:space="preserve"> экономики, труда, земельных и имущественных отношений Администрации района,      </w:t>
      </w:r>
      <w:r w:rsidRPr="00291C06">
        <w:rPr>
          <w:color w:val="auto"/>
          <w:kern w:val="0"/>
          <w:sz w:val="28"/>
          <w:szCs w:val="28"/>
          <w:lang w:val="ru-RU"/>
        </w:rPr>
        <w:tab/>
        <w:t xml:space="preserve"> </w:t>
      </w:r>
      <w:proofErr w:type="spellStart"/>
      <w:r w:rsidRPr="00291C06">
        <w:rPr>
          <w:color w:val="auto"/>
          <w:kern w:val="0"/>
          <w:sz w:val="28"/>
          <w:szCs w:val="28"/>
          <w:lang w:val="ru-RU"/>
        </w:rPr>
        <w:t>Сонникова</w:t>
      </w:r>
      <w:proofErr w:type="spellEnd"/>
      <w:r w:rsidRPr="00291C06">
        <w:rPr>
          <w:color w:val="auto"/>
          <w:kern w:val="0"/>
          <w:sz w:val="28"/>
          <w:szCs w:val="28"/>
          <w:lang w:val="ru-RU"/>
        </w:rPr>
        <w:t xml:space="preserve"> Лариса Сергеевна -  главный специалист </w:t>
      </w:r>
      <w:proofErr w:type="gramStart"/>
      <w:r w:rsidRPr="00291C06">
        <w:rPr>
          <w:color w:val="auto"/>
          <w:kern w:val="0"/>
          <w:sz w:val="28"/>
          <w:szCs w:val="28"/>
          <w:lang w:val="ru-RU"/>
        </w:rPr>
        <w:t>–э</w:t>
      </w:r>
      <w:proofErr w:type="gramEnd"/>
      <w:r w:rsidRPr="00291C06">
        <w:rPr>
          <w:color w:val="auto"/>
          <w:kern w:val="0"/>
          <w:sz w:val="28"/>
          <w:szCs w:val="28"/>
          <w:lang w:val="ru-RU"/>
        </w:rPr>
        <w:t>ксперт по торговле, защите прав потребителей управления  экономики, труда, земельных и имущественных отношений Администрации района</w:t>
      </w:r>
    </w:p>
    <w:sectPr w:rsidR="002420FB" w:rsidRPr="0029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3F"/>
    <w:rsid w:val="00082B5F"/>
    <w:rsid w:val="002420FB"/>
    <w:rsid w:val="00291C06"/>
    <w:rsid w:val="0059353D"/>
    <w:rsid w:val="00690312"/>
    <w:rsid w:val="00953F8D"/>
    <w:rsid w:val="00D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0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53F8D"/>
    <w:rPr>
      <w:b/>
      <w:bCs/>
      <w:color w:val="761E28"/>
      <w:spacing w:val="5"/>
    </w:rPr>
  </w:style>
  <w:style w:type="paragraph" w:customStyle="1" w:styleId="Standard">
    <w:name w:val="Standard"/>
    <w:rsid w:val="00291C0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91C06"/>
    <w:pPr>
      <w:spacing w:after="283"/>
    </w:pPr>
  </w:style>
  <w:style w:type="paragraph" w:customStyle="1" w:styleId="Text">
    <w:name w:val="Text"/>
    <w:basedOn w:val="Standard"/>
    <w:rsid w:val="00291C06"/>
    <w:rPr>
      <w:rFonts w:ascii="Courier New" w:hAnsi="Courier New"/>
      <w:color w:val="auto"/>
      <w:sz w:val="20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91C0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C06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0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53F8D"/>
    <w:rPr>
      <w:b/>
      <w:bCs/>
      <w:color w:val="761E28"/>
      <w:spacing w:val="5"/>
    </w:rPr>
  </w:style>
  <w:style w:type="paragraph" w:customStyle="1" w:styleId="Standard">
    <w:name w:val="Standard"/>
    <w:rsid w:val="00291C0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91C06"/>
    <w:pPr>
      <w:spacing w:after="283"/>
    </w:pPr>
  </w:style>
  <w:style w:type="paragraph" w:customStyle="1" w:styleId="Text">
    <w:name w:val="Text"/>
    <w:basedOn w:val="Standard"/>
    <w:rsid w:val="00291C06"/>
    <w:rPr>
      <w:rFonts w:ascii="Courier New" w:hAnsi="Courier New"/>
      <w:color w:val="auto"/>
      <w:sz w:val="20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91C0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C06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dcterms:created xsi:type="dcterms:W3CDTF">2014-03-20T13:46:00Z</dcterms:created>
  <dcterms:modified xsi:type="dcterms:W3CDTF">2014-03-20T13:47:00Z</dcterms:modified>
</cp:coreProperties>
</file>