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CC" w:rsidRDefault="009A55CC" w:rsidP="009A55CC">
      <w:pPr>
        <w:jc w:val="center"/>
        <w:rPr>
          <w:rFonts w:ascii="Arial" w:hAnsi="Arial" w:cs="Arial"/>
          <w:b/>
          <w:sz w:val="32"/>
          <w:szCs w:val="32"/>
        </w:rPr>
      </w:pPr>
      <w:r>
        <w:rPr>
          <w:rFonts w:ascii="Arial" w:hAnsi="Arial" w:cs="Arial"/>
          <w:b/>
          <w:sz w:val="32"/>
          <w:szCs w:val="32"/>
        </w:rPr>
        <w:t>АДМИНИСТРАЦИЯ</w:t>
      </w:r>
    </w:p>
    <w:p w:rsidR="009A55CC" w:rsidRDefault="009A55CC" w:rsidP="009A55CC">
      <w:pPr>
        <w:jc w:val="center"/>
        <w:rPr>
          <w:rFonts w:ascii="Arial" w:hAnsi="Arial" w:cs="Arial"/>
          <w:b/>
          <w:sz w:val="32"/>
          <w:szCs w:val="32"/>
        </w:rPr>
      </w:pPr>
      <w:r>
        <w:rPr>
          <w:rFonts w:ascii="Arial" w:hAnsi="Arial" w:cs="Arial"/>
          <w:b/>
          <w:sz w:val="32"/>
          <w:szCs w:val="32"/>
        </w:rPr>
        <w:t>КОНЫШЕВСКОГО РАЙНА КУРСКОЙ ОБЛАСТИ</w:t>
      </w:r>
    </w:p>
    <w:p w:rsidR="009A55CC" w:rsidRDefault="009A55CC" w:rsidP="009A55CC">
      <w:pPr>
        <w:jc w:val="center"/>
        <w:rPr>
          <w:rFonts w:ascii="Arial" w:hAnsi="Arial" w:cs="Arial"/>
          <w:sz w:val="32"/>
          <w:szCs w:val="32"/>
        </w:rPr>
      </w:pPr>
    </w:p>
    <w:p w:rsidR="009A55CC" w:rsidRDefault="009A55CC" w:rsidP="009A55CC">
      <w:pPr>
        <w:jc w:val="center"/>
        <w:rPr>
          <w:rFonts w:ascii="Arial" w:hAnsi="Arial" w:cs="Arial"/>
          <w:sz w:val="32"/>
          <w:szCs w:val="32"/>
        </w:rPr>
      </w:pPr>
      <w:r>
        <w:rPr>
          <w:rFonts w:ascii="Arial" w:hAnsi="Arial" w:cs="Arial"/>
          <w:sz w:val="32"/>
          <w:szCs w:val="32"/>
        </w:rPr>
        <w:t>ПОСТАНОВЛЕНИЕ</w:t>
      </w:r>
    </w:p>
    <w:p w:rsidR="009A55CC" w:rsidRDefault="009A55CC" w:rsidP="009A55CC">
      <w:pPr>
        <w:jc w:val="center"/>
        <w:rPr>
          <w:rFonts w:ascii="Arial" w:hAnsi="Arial" w:cs="Arial"/>
          <w:sz w:val="32"/>
          <w:szCs w:val="32"/>
          <w:u w:val="single"/>
        </w:rPr>
      </w:pPr>
      <w:r>
        <w:rPr>
          <w:rFonts w:ascii="Arial" w:hAnsi="Arial" w:cs="Arial"/>
          <w:sz w:val="32"/>
          <w:szCs w:val="32"/>
          <w:u w:val="single"/>
        </w:rPr>
        <w:t>от 2</w:t>
      </w:r>
      <w:r>
        <w:rPr>
          <w:rFonts w:ascii="Arial" w:hAnsi="Arial" w:cs="Arial"/>
          <w:sz w:val="32"/>
          <w:szCs w:val="32"/>
          <w:u w:val="single"/>
        </w:rPr>
        <w:t>6</w:t>
      </w:r>
      <w:r>
        <w:rPr>
          <w:rFonts w:ascii="Arial" w:hAnsi="Arial" w:cs="Arial"/>
          <w:sz w:val="32"/>
          <w:szCs w:val="32"/>
          <w:u w:val="single"/>
        </w:rPr>
        <w:t xml:space="preserve">.02.2014 </w:t>
      </w:r>
      <w:r>
        <w:rPr>
          <w:rFonts w:ascii="Arial" w:hAnsi="Arial" w:cs="Arial"/>
          <w:sz w:val="32"/>
          <w:szCs w:val="32"/>
        </w:rPr>
        <w:t xml:space="preserve">№ </w:t>
      </w:r>
      <w:r>
        <w:rPr>
          <w:rFonts w:ascii="Arial" w:hAnsi="Arial" w:cs="Arial"/>
          <w:sz w:val="32"/>
          <w:szCs w:val="32"/>
          <w:u w:val="single"/>
        </w:rPr>
        <w:t>9</w:t>
      </w:r>
      <w:r>
        <w:rPr>
          <w:rFonts w:ascii="Arial" w:hAnsi="Arial" w:cs="Arial"/>
          <w:sz w:val="32"/>
          <w:szCs w:val="32"/>
          <w:u w:val="single"/>
        </w:rPr>
        <w:t>8</w:t>
      </w:r>
      <w:r>
        <w:rPr>
          <w:rFonts w:ascii="Arial" w:hAnsi="Arial" w:cs="Arial"/>
          <w:sz w:val="32"/>
          <w:szCs w:val="32"/>
          <w:u w:val="single"/>
        </w:rPr>
        <w:t>-па</w:t>
      </w:r>
    </w:p>
    <w:p w:rsidR="009A55CC" w:rsidRDefault="009A55CC" w:rsidP="009A55CC">
      <w:pPr>
        <w:jc w:val="center"/>
        <w:rPr>
          <w:rFonts w:ascii="Arial" w:hAnsi="Arial" w:cs="Arial"/>
          <w:sz w:val="32"/>
          <w:szCs w:val="32"/>
        </w:rPr>
      </w:pPr>
      <w:r>
        <w:rPr>
          <w:rFonts w:ascii="Arial" w:hAnsi="Arial" w:cs="Arial"/>
          <w:sz w:val="32"/>
          <w:szCs w:val="32"/>
        </w:rPr>
        <w:t>п. Конышевка</w:t>
      </w:r>
    </w:p>
    <w:p w:rsidR="00171528" w:rsidRDefault="00171528" w:rsidP="00CE3723"/>
    <w:p w:rsidR="0065298D" w:rsidRPr="009A55CC" w:rsidRDefault="00CE3723" w:rsidP="009A55CC">
      <w:pPr>
        <w:tabs>
          <w:tab w:val="left" w:pos="4500"/>
        </w:tabs>
        <w:jc w:val="center"/>
        <w:rPr>
          <w:rFonts w:ascii="Arial" w:hAnsi="Arial" w:cs="Arial"/>
          <w:b/>
          <w:sz w:val="32"/>
          <w:szCs w:val="32"/>
        </w:rPr>
      </w:pPr>
      <w:r w:rsidRPr="009A55CC">
        <w:rPr>
          <w:rFonts w:ascii="Arial" w:hAnsi="Arial" w:cs="Arial"/>
          <w:b/>
          <w:sz w:val="32"/>
          <w:szCs w:val="32"/>
        </w:rPr>
        <w:t>О внесении изменений</w:t>
      </w:r>
      <w:r w:rsidR="0065298D" w:rsidRPr="009A55CC">
        <w:rPr>
          <w:rFonts w:ascii="Arial" w:hAnsi="Arial" w:cs="Arial"/>
          <w:b/>
          <w:sz w:val="32"/>
          <w:szCs w:val="32"/>
        </w:rPr>
        <w:t xml:space="preserve"> в</w:t>
      </w:r>
      <w:r w:rsidR="009A55CC">
        <w:rPr>
          <w:rFonts w:ascii="Arial" w:hAnsi="Arial" w:cs="Arial"/>
          <w:b/>
          <w:sz w:val="32"/>
          <w:szCs w:val="32"/>
        </w:rPr>
        <w:t xml:space="preserve"> </w:t>
      </w:r>
      <w:r w:rsidR="0065298D" w:rsidRPr="009A55CC">
        <w:rPr>
          <w:rFonts w:ascii="Arial" w:hAnsi="Arial" w:cs="Arial"/>
          <w:b/>
          <w:sz w:val="32"/>
          <w:szCs w:val="32"/>
        </w:rPr>
        <w:t>постановление Администрации</w:t>
      </w:r>
    </w:p>
    <w:p w:rsidR="00DC1580" w:rsidRPr="009A55CC" w:rsidRDefault="0065298D" w:rsidP="009A55CC">
      <w:pPr>
        <w:tabs>
          <w:tab w:val="left" w:pos="4500"/>
        </w:tabs>
        <w:jc w:val="center"/>
        <w:rPr>
          <w:rFonts w:ascii="Arial" w:hAnsi="Arial" w:cs="Arial"/>
          <w:b/>
          <w:sz w:val="32"/>
          <w:szCs w:val="32"/>
        </w:rPr>
      </w:pPr>
      <w:r w:rsidRPr="009A55CC">
        <w:rPr>
          <w:rFonts w:ascii="Arial" w:hAnsi="Arial" w:cs="Arial"/>
          <w:b/>
          <w:sz w:val="32"/>
          <w:szCs w:val="32"/>
        </w:rPr>
        <w:t>Конышевского района от 01.11.2013 года</w:t>
      </w:r>
      <w:r w:rsidR="009A55CC">
        <w:rPr>
          <w:rFonts w:ascii="Arial" w:hAnsi="Arial" w:cs="Arial"/>
          <w:b/>
          <w:sz w:val="32"/>
          <w:szCs w:val="32"/>
        </w:rPr>
        <w:t xml:space="preserve"> </w:t>
      </w:r>
      <w:r w:rsidRPr="009A55CC">
        <w:rPr>
          <w:rFonts w:ascii="Arial" w:hAnsi="Arial" w:cs="Arial"/>
          <w:b/>
          <w:sz w:val="32"/>
          <w:szCs w:val="32"/>
        </w:rPr>
        <w:t>№538-па «Об</w:t>
      </w:r>
      <w:r w:rsidR="009A55CC">
        <w:rPr>
          <w:rFonts w:ascii="Arial" w:hAnsi="Arial" w:cs="Arial"/>
          <w:b/>
          <w:sz w:val="32"/>
          <w:szCs w:val="32"/>
        </w:rPr>
        <w:t xml:space="preserve"> </w:t>
      </w:r>
      <w:r w:rsidRPr="009A55CC">
        <w:rPr>
          <w:rFonts w:ascii="Arial" w:hAnsi="Arial" w:cs="Arial"/>
          <w:b/>
          <w:sz w:val="32"/>
          <w:szCs w:val="32"/>
        </w:rPr>
        <w:t>утверждении</w:t>
      </w:r>
      <w:r w:rsidR="009A55CC">
        <w:rPr>
          <w:rFonts w:ascii="Arial" w:hAnsi="Arial" w:cs="Arial"/>
          <w:b/>
          <w:sz w:val="32"/>
          <w:szCs w:val="32"/>
        </w:rPr>
        <w:t xml:space="preserve"> </w:t>
      </w:r>
      <w:r w:rsidRPr="009A55CC">
        <w:rPr>
          <w:rFonts w:ascii="Arial" w:hAnsi="Arial" w:cs="Arial"/>
          <w:b/>
          <w:sz w:val="32"/>
          <w:szCs w:val="32"/>
        </w:rPr>
        <w:t>муниципальной целевой программы</w:t>
      </w:r>
    </w:p>
    <w:p w:rsidR="00CE3723" w:rsidRPr="009A55CC" w:rsidRDefault="00CE3723" w:rsidP="009A55CC">
      <w:pPr>
        <w:tabs>
          <w:tab w:val="left" w:pos="4500"/>
        </w:tabs>
        <w:jc w:val="center"/>
        <w:rPr>
          <w:rFonts w:ascii="Arial" w:hAnsi="Arial" w:cs="Arial"/>
          <w:b/>
          <w:sz w:val="32"/>
          <w:szCs w:val="32"/>
        </w:rPr>
      </w:pPr>
      <w:r w:rsidRPr="009A55CC">
        <w:rPr>
          <w:rFonts w:ascii="Arial" w:hAnsi="Arial" w:cs="Arial"/>
          <w:b/>
          <w:sz w:val="32"/>
          <w:szCs w:val="32"/>
        </w:rPr>
        <w:t>«</w:t>
      </w:r>
      <w:r w:rsidR="00DC1580" w:rsidRPr="009A55CC">
        <w:rPr>
          <w:rFonts w:ascii="Arial" w:hAnsi="Arial" w:cs="Arial"/>
          <w:b/>
          <w:sz w:val="32"/>
          <w:szCs w:val="32"/>
        </w:rPr>
        <w:t xml:space="preserve">Информационное </w:t>
      </w:r>
      <w:r w:rsidRPr="009A55CC">
        <w:rPr>
          <w:rFonts w:ascii="Arial" w:hAnsi="Arial" w:cs="Arial"/>
          <w:b/>
          <w:sz w:val="32"/>
          <w:szCs w:val="32"/>
        </w:rPr>
        <w:t>обеспечение</w:t>
      </w:r>
      <w:r w:rsidR="009A55CC">
        <w:rPr>
          <w:rFonts w:ascii="Arial" w:hAnsi="Arial" w:cs="Arial"/>
          <w:b/>
          <w:sz w:val="32"/>
          <w:szCs w:val="32"/>
        </w:rPr>
        <w:t xml:space="preserve"> </w:t>
      </w:r>
      <w:r w:rsidR="00DC1580" w:rsidRPr="009A55CC">
        <w:rPr>
          <w:rFonts w:ascii="Arial" w:hAnsi="Arial" w:cs="Arial"/>
          <w:b/>
          <w:sz w:val="32"/>
          <w:szCs w:val="32"/>
        </w:rPr>
        <w:t>управления недвижимостью,</w:t>
      </w:r>
      <w:r w:rsidR="009A55CC">
        <w:rPr>
          <w:rFonts w:ascii="Arial" w:hAnsi="Arial" w:cs="Arial"/>
          <w:b/>
          <w:sz w:val="32"/>
          <w:szCs w:val="32"/>
        </w:rPr>
        <w:t xml:space="preserve"> </w:t>
      </w:r>
      <w:r w:rsidRPr="009A55CC">
        <w:rPr>
          <w:rFonts w:ascii="Arial" w:hAnsi="Arial" w:cs="Arial"/>
          <w:b/>
          <w:sz w:val="32"/>
          <w:szCs w:val="32"/>
        </w:rPr>
        <w:t>реформирования</w:t>
      </w:r>
      <w:r w:rsidR="009A55CC">
        <w:rPr>
          <w:rFonts w:ascii="Arial" w:hAnsi="Arial" w:cs="Arial"/>
          <w:b/>
          <w:sz w:val="32"/>
          <w:szCs w:val="32"/>
        </w:rPr>
        <w:t xml:space="preserve"> </w:t>
      </w:r>
      <w:r w:rsidRPr="009A55CC">
        <w:rPr>
          <w:rFonts w:ascii="Arial" w:hAnsi="Arial" w:cs="Arial"/>
          <w:b/>
          <w:sz w:val="32"/>
          <w:szCs w:val="32"/>
        </w:rPr>
        <w:t>и регулирования</w:t>
      </w:r>
    </w:p>
    <w:p w:rsidR="00CE3723" w:rsidRPr="009A55CC" w:rsidRDefault="00CE3723" w:rsidP="009A55CC">
      <w:pPr>
        <w:tabs>
          <w:tab w:val="left" w:pos="4500"/>
        </w:tabs>
        <w:jc w:val="center"/>
        <w:rPr>
          <w:rFonts w:ascii="Arial" w:hAnsi="Arial" w:cs="Arial"/>
          <w:b/>
          <w:sz w:val="32"/>
          <w:szCs w:val="32"/>
        </w:rPr>
      </w:pPr>
      <w:r w:rsidRPr="009A55CC">
        <w:rPr>
          <w:rFonts w:ascii="Arial" w:hAnsi="Arial" w:cs="Arial"/>
          <w:b/>
          <w:sz w:val="32"/>
          <w:szCs w:val="32"/>
        </w:rPr>
        <w:t>земельных и имущественных</w:t>
      </w:r>
      <w:r w:rsidR="009A55CC">
        <w:rPr>
          <w:rFonts w:ascii="Arial" w:hAnsi="Arial" w:cs="Arial"/>
          <w:b/>
          <w:sz w:val="32"/>
          <w:szCs w:val="32"/>
        </w:rPr>
        <w:t xml:space="preserve"> </w:t>
      </w:r>
      <w:r w:rsidRPr="009A55CC">
        <w:rPr>
          <w:rFonts w:ascii="Arial" w:hAnsi="Arial" w:cs="Arial"/>
          <w:b/>
          <w:sz w:val="32"/>
          <w:szCs w:val="32"/>
        </w:rPr>
        <w:t>отноше</w:t>
      </w:r>
      <w:r w:rsidR="00B869A0" w:rsidRPr="009A55CC">
        <w:rPr>
          <w:rFonts w:ascii="Arial" w:hAnsi="Arial" w:cs="Arial"/>
          <w:b/>
          <w:sz w:val="32"/>
          <w:szCs w:val="32"/>
        </w:rPr>
        <w:t xml:space="preserve">ний в </w:t>
      </w:r>
      <w:proofErr w:type="spellStart"/>
      <w:r w:rsidR="00B869A0" w:rsidRPr="009A55CC">
        <w:rPr>
          <w:rFonts w:ascii="Arial" w:hAnsi="Arial" w:cs="Arial"/>
          <w:b/>
          <w:sz w:val="32"/>
          <w:szCs w:val="32"/>
        </w:rPr>
        <w:t>Конышевском</w:t>
      </w:r>
      <w:proofErr w:type="spellEnd"/>
      <w:r w:rsidR="00B869A0" w:rsidRPr="009A55CC">
        <w:rPr>
          <w:rFonts w:ascii="Arial" w:hAnsi="Arial" w:cs="Arial"/>
          <w:b/>
          <w:sz w:val="32"/>
          <w:szCs w:val="32"/>
        </w:rPr>
        <w:t xml:space="preserve"> районе</w:t>
      </w:r>
      <w:r w:rsidR="009A55CC">
        <w:rPr>
          <w:rFonts w:ascii="Arial" w:hAnsi="Arial" w:cs="Arial"/>
          <w:b/>
          <w:sz w:val="32"/>
          <w:szCs w:val="32"/>
        </w:rPr>
        <w:t xml:space="preserve"> </w:t>
      </w:r>
      <w:r w:rsidRPr="009A55CC">
        <w:rPr>
          <w:rFonts w:ascii="Arial" w:hAnsi="Arial" w:cs="Arial"/>
          <w:b/>
          <w:sz w:val="32"/>
          <w:szCs w:val="32"/>
        </w:rPr>
        <w:t>Курской области на 2014-2016 годы»</w:t>
      </w:r>
    </w:p>
    <w:p w:rsidR="00CE3723" w:rsidRDefault="00CE3723" w:rsidP="00CE3723">
      <w:pPr>
        <w:tabs>
          <w:tab w:val="left" w:pos="4500"/>
        </w:tabs>
        <w:rPr>
          <w:b/>
        </w:rPr>
      </w:pPr>
    </w:p>
    <w:p w:rsidR="00CE3723" w:rsidRDefault="00CE3723" w:rsidP="00CE3723">
      <w:pPr>
        <w:tabs>
          <w:tab w:val="left" w:pos="4500"/>
        </w:tabs>
        <w:rPr>
          <w:b/>
        </w:rPr>
      </w:pPr>
    </w:p>
    <w:p w:rsidR="00CE3723" w:rsidRPr="009A55CC" w:rsidRDefault="00CE3723" w:rsidP="00CE3723">
      <w:pPr>
        <w:tabs>
          <w:tab w:val="left" w:pos="4500"/>
        </w:tabs>
        <w:rPr>
          <w:rFonts w:ascii="Arial" w:hAnsi="Arial" w:cs="Arial"/>
          <w:sz w:val="24"/>
          <w:szCs w:val="24"/>
        </w:rPr>
      </w:pPr>
      <w:r w:rsidRPr="009A55CC">
        <w:rPr>
          <w:rFonts w:ascii="Arial" w:hAnsi="Arial" w:cs="Arial"/>
          <w:b/>
          <w:sz w:val="24"/>
          <w:szCs w:val="24"/>
        </w:rPr>
        <w:t xml:space="preserve">            </w:t>
      </w:r>
      <w:r w:rsidRPr="009A55CC">
        <w:rPr>
          <w:rFonts w:ascii="Arial" w:hAnsi="Arial" w:cs="Arial"/>
          <w:sz w:val="24"/>
          <w:szCs w:val="24"/>
        </w:rPr>
        <w:t xml:space="preserve"> Администрация         Конышевского     района         Курской     области </w:t>
      </w:r>
    </w:p>
    <w:p w:rsidR="00CE3723" w:rsidRPr="009A55CC" w:rsidRDefault="00CE3723" w:rsidP="00CE3723">
      <w:pPr>
        <w:tabs>
          <w:tab w:val="left" w:pos="4500"/>
        </w:tabs>
        <w:rPr>
          <w:rFonts w:ascii="Arial" w:hAnsi="Arial" w:cs="Arial"/>
          <w:sz w:val="24"/>
          <w:szCs w:val="24"/>
        </w:rPr>
      </w:pPr>
      <w:r w:rsidRPr="009A55CC">
        <w:rPr>
          <w:rFonts w:ascii="Arial" w:hAnsi="Arial" w:cs="Arial"/>
          <w:sz w:val="24"/>
          <w:szCs w:val="24"/>
        </w:rPr>
        <w:t>ПОСТАНОВЛЯЕТ:</w:t>
      </w:r>
    </w:p>
    <w:p w:rsidR="00AD1CDB" w:rsidRPr="009A55CC" w:rsidRDefault="007B11DE" w:rsidP="00CE3723">
      <w:pPr>
        <w:tabs>
          <w:tab w:val="left" w:pos="4500"/>
        </w:tabs>
        <w:jc w:val="both"/>
        <w:rPr>
          <w:rFonts w:ascii="Arial" w:hAnsi="Arial" w:cs="Arial"/>
          <w:sz w:val="24"/>
          <w:szCs w:val="24"/>
        </w:rPr>
      </w:pPr>
      <w:r w:rsidRPr="009A55CC">
        <w:rPr>
          <w:rFonts w:ascii="Arial" w:hAnsi="Arial" w:cs="Arial"/>
          <w:sz w:val="24"/>
          <w:szCs w:val="24"/>
        </w:rPr>
        <w:t xml:space="preserve">             1. </w:t>
      </w:r>
      <w:r w:rsidR="00AD1CDB" w:rsidRPr="009A55CC">
        <w:rPr>
          <w:rFonts w:ascii="Arial" w:hAnsi="Arial" w:cs="Arial"/>
          <w:sz w:val="24"/>
          <w:szCs w:val="24"/>
        </w:rPr>
        <w:t xml:space="preserve">Внести в постановление Администрации </w:t>
      </w:r>
      <w:r w:rsidR="00171528" w:rsidRPr="009A55CC">
        <w:rPr>
          <w:rFonts w:ascii="Arial" w:hAnsi="Arial" w:cs="Arial"/>
          <w:sz w:val="24"/>
          <w:szCs w:val="24"/>
        </w:rPr>
        <w:t>Конышевского</w:t>
      </w:r>
      <w:r w:rsidR="00AD1CDB" w:rsidRPr="009A55CC">
        <w:rPr>
          <w:rFonts w:ascii="Arial" w:hAnsi="Arial" w:cs="Arial"/>
          <w:sz w:val="24"/>
          <w:szCs w:val="24"/>
        </w:rPr>
        <w:t xml:space="preserve"> района от 01.11.2013 года №538-па «Об утверждении муниципальной целевой программы «Информационное обеспечение управления недвижимостью, реформирования  и регулирования земельных и имущественных отношений в </w:t>
      </w:r>
      <w:proofErr w:type="spellStart"/>
      <w:r w:rsidR="00AD1CDB" w:rsidRPr="009A55CC">
        <w:rPr>
          <w:rFonts w:ascii="Arial" w:hAnsi="Arial" w:cs="Arial"/>
          <w:sz w:val="24"/>
          <w:szCs w:val="24"/>
        </w:rPr>
        <w:t>Конышев</w:t>
      </w:r>
      <w:r w:rsidR="00171528" w:rsidRPr="009A55CC">
        <w:rPr>
          <w:rFonts w:ascii="Arial" w:hAnsi="Arial" w:cs="Arial"/>
          <w:sz w:val="24"/>
          <w:szCs w:val="24"/>
        </w:rPr>
        <w:t>с</w:t>
      </w:r>
      <w:r w:rsidR="00AD1CDB" w:rsidRPr="009A55CC">
        <w:rPr>
          <w:rFonts w:ascii="Arial" w:hAnsi="Arial" w:cs="Arial"/>
          <w:sz w:val="24"/>
          <w:szCs w:val="24"/>
        </w:rPr>
        <w:t>ком</w:t>
      </w:r>
      <w:proofErr w:type="spellEnd"/>
      <w:r w:rsidR="00AD1CDB" w:rsidRPr="009A55CC">
        <w:rPr>
          <w:rFonts w:ascii="Arial" w:hAnsi="Arial" w:cs="Arial"/>
          <w:sz w:val="24"/>
          <w:szCs w:val="24"/>
        </w:rPr>
        <w:t xml:space="preserve"> районе Курской области на 2014-2016 годы» следующие изменения:</w:t>
      </w:r>
    </w:p>
    <w:p w:rsidR="00AD1CDB" w:rsidRPr="009A55CC" w:rsidRDefault="00AD1CDB" w:rsidP="00CE3723">
      <w:pPr>
        <w:tabs>
          <w:tab w:val="left" w:pos="4500"/>
        </w:tabs>
        <w:jc w:val="both"/>
        <w:rPr>
          <w:rFonts w:ascii="Arial" w:hAnsi="Arial" w:cs="Arial"/>
          <w:sz w:val="24"/>
          <w:szCs w:val="24"/>
        </w:rPr>
      </w:pPr>
      <w:r w:rsidRPr="009A55CC">
        <w:rPr>
          <w:rFonts w:ascii="Arial" w:hAnsi="Arial" w:cs="Arial"/>
          <w:sz w:val="24"/>
          <w:szCs w:val="24"/>
        </w:rPr>
        <w:t xml:space="preserve">            1.1. </w:t>
      </w:r>
      <w:proofErr w:type="gramStart"/>
      <w:r w:rsidRPr="009A55CC">
        <w:rPr>
          <w:rFonts w:ascii="Arial" w:hAnsi="Arial" w:cs="Arial"/>
          <w:sz w:val="24"/>
          <w:szCs w:val="24"/>
        </w:rPr>
        <w:t xml:space="preserve">В паспорте муниципальной программы «Информационное обеспечение управления недвижимостью, реформирования  и регулирования земельных и имущественных отношений в </w:t>
      </w:r>
      <w:proofErr w:type="spellStart"/>
      <w:r w:rsidRPr="009A55CC">
        <w:rPr>
          <w:rFonts w:ascii="Arial" w:hAnsi="Arial" w:cs="Arial"/>
          <w:sz w:val="24"/>
          <w:szCs w:val="24"/>
        </w:rPr>
        <w:t>Конышев</w:t>
      </w:r>
      <w:r w:rsidR="00171528" w:rsidRPr="009A55CC">
        <w:rPr>
          <w:rFonts w:ascii="Arial" w:hAnsi="Arial" w:cs="Arial"/>
          <w:sz w:val="24"/>
          <w:szCs w:val="24"/>
        </w:rPr>
        <w:t>с</w:t>
      </w:r>
      <w:r w:rsidRPr="009A55CC">
        <w:rPr>
          <w:rFonts w:ascii="Arial" w:hAnsi="Arial" w:cs="Arial"/>
          <w:sz w:val="24"/>
          <w:szCs w:val="24"/>
        </w:rPr>
        <w:t>ком</w:t>
      </w:r>
      <w:proofErr w:type="spellEnd"/>
      <w:r w:rsidRPr="009A55CC">
        <w:rPr>
          <w:rFonts w:ascii="Arial" w:hAnsi="Arial" w:cs="Arial"/>
          <w:sz w:val="24"/>
          <w:szCs w:val="24"/>
        </w:rPr>
        <w:t xml:space="preserve"> районе Курской области на 2014-2016 годы»</w:t>
      </w:r>
      <w:r w:rsidR="00CF2994" w:rsidRPr="009A55CC">
        <w:rPr>
          <w:rFonts w:ascii="Arial" w:hAnsi="Arial" w:cs="Arial"/>
          <w:sz w:val="24"/>
          <w:szCs w:val="24"/>
        </w:rPr>
        <w:t xml:space="preserve"> раздел</w:t>
      </w:r>
      <w:r w:rsidR="007B11DE" w:rsidRPr="009A55CC">
        <w:rPr>
          <w:rFonts w:ascii="Arial" w:hAnsi="Arial" w:cs="Arial"/>
          <w:sz w:val="24"/>
          <w:szCs w:val="24"/>
        </w:rPr>
        <w:t xml:space="preserve"> </w:t>
      </w:r>
      <w:r w:rsidR="00D93C4B" w:rsidRPr="009A55CC">
        <w:rPr>
          <w:rFonts w:ascii="Arial" w:hAnsi="Arial" w:cs="Arial"/>
          <w:sz w:val="24"/>
          <w:szCs w:val="24"/>
        </w:rPr>
        <w:t>«</w:t>
      </w:r>
      <w:r w:rsidR="002F3FC3" w:rsidRPr="009A55CC">
        <w:rPr>
          <w:rFonts w:ascii="Arial" w:hAnsi="Arial" w:cs="Arial"/>
          <w:sz w:val="24"/>
          <w:szCs w:val="24"/>
        </w:rPr>
        <w:t xml:space="preserve">Общий объем финансирования за счет районного бюджета 1510 тыс. руб. в том числе </w:t>
      </w:r>
      <w:r w:rsidR="00D93C4B" w:rsidRPr="009A55CC">
        <w:rPr>
          <w:rFonts w:ascii="Arial" w:hAnsi="Arial" w:cs="Arial"/>
          <w:sz w:val="24"/>
          <w:szCs w:val="24"/>
        </w:rPr>
        <w:t xml:space="preserve">по годам 2014 год- 530 тыс. руб.» </w:t>
      </w:r>
      <w:r w:rsidR="00B3415A" w:rsidRPr="009A55CC">
        <w:rPr>
          <w:rFonts w:ascii="Arial" w:hAnsi="Arial" w:cs="Arial"/>
          <w:sz w:val="24"/>
          <w:szCs w:val="24"/>
        </w:rPr>
        <w:t>изложить в новой редакции</w:t>
      </w:r>
      <w:r w:rsidR="00D93C4B" w:rsidRPr="009A55CC">
        <w:rPr>
          <w:rFonts w:ascii="Arial" w:hAnsi="Arial" w:cs="Arial"/>
          <w:sz w:val="24"/>
          <w:szCs w:val="24"/>
        </w:rPr>
        <w:t xml:space="preserve"> «Общий объем финансирования за с</w:t>
      </w:r>
      <w:r w:rsidR="00B3415A" w:rsidRPr="009A55CC">
        <w:rPr>
          <w:rFonts w:ascii="Arial" w:hAnsi="Arial" w:cs="Arial"/>
          <w:sz w:val="24"/>
          <w:szCs w:val="24"/>
        </w:rPr>
        <w:t>чет районного бюджета  1149,8 тыс.</w:t>
      </w:r>
      <w:r w:rsidR="00D93C4B" w:rsidRPr="009A55CC">
        <w:rPr>
          <w:rFonts w:ascii="Arial" w:hAnsi="Arial" w:cs="Arial"/>
          <w:sz w:val="24"/>
          <w:szCs w:val="24"/>
        </w:rPr>
        <w:t xml:space="preserve"> руб. в том</w:t>
      </w:r>
      <w:proofErr w:type="gramEnd"/>
      <w:r w:rsidR="00D93C4B" w:rsidRPr="009A55CC">
        <w:rPr>
          <w:rFonts w:ascii="Arial" w:hAnsi="Arial" w:cs="Arial"/>
          <w:sz w:val="24"/>
          <w:szCs w:val="24"/>
        </w:rPr>
        <w:t xml:space="preserve"> </w:t>
      </w:r>
      <w:proofErr w:type="gramStart"/>
      <w:r w:rsidR="00D93C4B" w:rsidRPr="009A55CC">
        <w:rPr>
          <w:rFonts w:ascii="Arial" w:hAnsi="Arial" w:cs="Arial"/>
          <w:sz w:val="24"/>
          <w:szCs w:val="24"/>
        </w:rPr>
        <w:t>числе</w:t>
      </w:r>
      <w:proofErr w:type="gramEnd"/>
      <w:r w:rsidR="00D93C4B" w:rsidRPr="009A55CC">
        <w:rPr>
          <w:rFonts w:ascii="Arial" w:hAnsi="Arial" w:cs="Arial"/>
          <w:sz w:val="24"/>
          <w:szCs w:val="24"/>
        </w:rPr>
        <w:t xml:space="preserve"> по годам 2014 год- 169</w:t>
      </w:r>
      <w:r w:rsidR="00B3415A" w:rsidRPr="009A55CC">
        <w:rPr>
          <w:rFonts w:ascii="Arial" w:hAnsi="Arial" w:cs="Arial"/>
          <w:sz w:val="24"/>
          <w:szCs w:val="24"/>
        </w:rPr>
        <w:t>,8 тыс.</w:t>
      </w:r>
      <w:r w:rsidR="00D93C4B" w:rsidRPr="009A55CC">
        <w:rPr>
          <w:rFonts w:ascii="Arial" w:hAnsi="Arial" w:cs="Arial"/>
          <w:sz w:val="24"/>
          <w:szCs w:val="24"/>
        </w:rPr>
        <w:t xml:space="preserve"> руб.»</w:t>
      </w:r>
      <w:r w:rsidR="00114379" w:rsidRPr="009A55CC">
        <w:rPr>
          <w:rFonts w:ascii="Arial" w:hAnsi="Arial" w:cs="Arial"/>
          <w:sz w:val="24"/>
          <w:szCs w:val="24"/>
        </w:rPr>
        <w:t>.</w:t>
      </w:r>
      <w:r w:rsidR="00D93C4B" w:rsidRPr="009A55CC">
        <w:rPr>
          <w:rFonts w:ascii="Arial" w:hAnsi="Arial" w:cs="Arial"/>
          <w:sz w:val="24"/>
          <w:szCs w:val="24"/>
        </w:rPr>
        <w:t xml:space="preserve"> </w:t>
      </w:r>
    </w:p>
    <w:p w:rsidR="00AD1CDB" w:rsidRPr="009A55CC" w:rsidRDefault="00AD1CDB" w:rsidP="00CE3723">
      <w:pPr>
        <w:tabs>
          <w:tab w:val="left" w:pos="4500"/>
        </w:tabs>
        <w:jc w:val="both"/>
        <w:rPr>
          <w:rFonts w:ascii="Arial" w:hAnsi="Arial" w:cs="Arial"/>
          <w:sz w:val="24"/>
          <w:szCs w:val="24"/>
        </w:rPr>
      </w:pPr>
      <w:r w:rsidRPr="009A55CC">
        <w:rPr>
          <w:rFonts w:ascii="Arial" w:hAnsi="Arial" w:cs="Arial"/>
          <w:sz w:val="24"/>
          <w:szCs w:val="24"/>
        </w:rPr>
        <w:t xml:space="preserve">          1.2. В</w:t>
      </w:r>
      <w:r w:rsidR="00CF2994" w:rsidRPr="009A55CC">
        <w:rPr>
          <w:rFonts w:ascii="Arial" w:hAnsi="Arial" w:cs="Arial"/>
          <w:sz w:val="24"/>
          <w:szCs w:val="24"/>
        </w:rPr>
        <w:t xml:space="preserve"> таблице №1 строку «Р</w:t>
      </w:r>
      <w:r w:rsidR="00D93C4B" w:rsidRPr="009A55CC">
        <w:rPr>
          <w:rFonts w:ascii="Arial" w:hAnsi="Arial" w:cs="Arial"/>
          <w:sz w:val="24"/>
          <w:szCs w:val="24"/>
        </w:rPr>
        <w:t>асходы районного бюджета на финансирование мероприятий программы за 2014 год – 530,0</w:t>
      </w:r>
      <w:r w:rsidR="004D33D8" w:rsidRPr="009A55CC">
        <w:rPr>
          <w:rFonts w:ascii="Arial" w:hAnsi="Arial" w:cs="Arial"/>
          <w:sz w:val="24"/>
          <w:szCs w:val="24"/>
        </w:rPr>
        <w:t>, всего за 2014-2016 -1510,0</w:t>
      </w:r>
      <w:r w:rsidR="00D93C4B" w:rsidRPr="009A55CC">
        <w:rPr>
          <w:rFonts w:ascii="Arial" w:hAnsi="Arial" w:cs="Arial"/>
          <w:sz w:val="24"/>
          <w:szCs w:val="24"/>
        </w:rPr>
        <w:t>»</w:t>
      </w:r>
      <w:r w:rsidRPr="009A55CC">
        <w:rPr>
          <w:rFonts w:ascii="Arial" w:hAnsi="Arial" w:cs="Arial"/>
          <w:sz w:val="24"/>
          <w:szCs w:val="24"/>
        </w:rPr>
        <w:t xml:space="preserve"> изложить в новой редакции</w:t>
      </w:r>
      <w:r w:rsidR="00CF2994" w:rsidRPr="009A55CC">
        <w:rPr>
          <w:rFonts w:ascii="Arial" w:hAnsi="Arial" w:cs="Arial"/>
          <w:sz w:val="24"/>
          <w:szCs w:val="24"/>
        </w:rPr>
        <w:t xml:space="preserve"> «Р</w:t>
      </w:r>
      <w:r w:rsidR="00D93C4B" w:rsidRPr="009A55CC">
        <w:rPr>
          <w:rFonts w:ascii="Arial" w:hAnsi="Arial" w:cs="Arial"/>
          <w:sz w:val="24"/>
          <w:szCs w:val="24"/>
        </w:rPr>
        <w:t>асходы районного бюджета на финансирование мероприятий программы за 2014 год –</w:t>
      </w:r>
      <w:r w:rsidR="00B3415A" w:rsidRPr="009A55CC">
        <w:rPr>
          <w:rFonts w:ascii="Arial" w:hAnsi="Arial" w:cs="Arial"/>
          <w:sz w:val="24"/>
          <w:szCs w:val="24"/>
        </w:rPr>
        <w:t xml:space="preserve"> 169,8</w:t>
      </w:r>
      <w:r w:rsidR="004D33D8" w:rsidRPr="009A55CC">
        <w:rPr>
          <w:rFonts w:ascii="Arial" w:hAnsi="Arial" w:cs="Arial"/>
          <w:sz w:val="24"/>
          <w:szCs w:val="24"/>
        </w:rPr>
        <w:t>, всего за 2014-2016 гг.-1149,8</w:t>
      </w:r>
      <w:r w:rsidR="00D93C4B" w:rsidRPr="009A55CC">
        <w:rPr>
          <w:rFonts w:ascii="Arial" w:hAnsi="Arial" w:cs="Arial"/>
          <w:sz w:val="24"/>
          <w:szCs w:val="24"/>
        </w:rPr>
        <w:t>»</w:t>
      </w:r>
      <w:r w:rsidR="00114379" w:rsidRPr="009A55CC">
        <w:rPr>
          <w:rFonts w:ascii="Arial" w:hAnsi="Arial" w:cs="Arial"/>
          <w:sz w:val="24"/>
          <w:szCs w:val="24"/>
        </w:rPr>
        <w:t>.</w:t>
      </w:r>
    </w:p>
    <w:p w:rsidR="00CE3723" w:rsidRPr="009A55CC" w:rsidRDefault="00AD1CDB" w:rsidP="00CE3723">
      <w:pPr>
        <w:tabs>
          <w:tab w:val="left" w:pos="4500"/>
        </w:tabs>
        <w:jc w:val="both"/>
        <w:rPr>
          <w:rFonts w:ascii="Arial" w:hAnsi="Arial" w:cs="Arial"/>
          <w:sz w:val="24"/>
          <w:szCs w:val="24"/>
        </w:rPr>
      </w:pPr>
      <w:r w:rsidRPr="009A55CC">
        <w:rPr>
          <w:rFonts w:ascii="Arial" w:hAnsi="Arial" w:cs="Arial"/>
          <w:sz w:val="24"/>
          <w:szCs w:val="24"/>
        </w:rPr>
        <w:t xml:space="preserve">           1.3. П</w:t>
      </w:r>
      <w:r w:rsidR="00DC1580" w:rsidRPr="009A55CC">
        <w:rPr>
          <w:rFonts w:ascii="Arial" w:hAnsi="Arial" w:cs="Arial"/>
          <w:sz w:val="24"/>
          <w:szCs w:val="24"/>
        </w:rPr>
        <w:t xml:space="preserve">ункт 5 </w:t>
      </w:r>
      <w:r w:rsidR="00CF2994" w:rsidRPr="009A55CC">
        <w:rPr>
          <w:rFonts w:ascii="Arial" w:hAnsi="Arial" w:cs="Arial"/>
          <w:sz w:val="24"/>
          <w:szCs w:val="24"/>
        </w:rPr>
        <w:t xml:space="preserve">в строке 1 слова </w:t>
      </w:r>
      <w:r w:rsidR="00DC1580" w:rsidRPr="009A55CC">
        <w:rPr>
          <w:rFonts w:ascii="Arial" w:hAnsi="Arial" w:cs="Arial"/>
          <w:sz w:val="24"/>
          <w:szCs w:val="24"/>
        </w:rPr>
        <w:t xml:space="preserve"> </w:t>
      </w:r>
      <w:r w:rsidR="00C949B6" w:rsidRPr="009A55CC">
        <w:rPr>
          <w:rFonts w:ascii="Arial" w:hAnsi="Arial" w:cs="Arial"/>
          <w:sz w:val="24"/>
          <w:szCs w:val="24"/>
        </w:rPr>
        <w:t>«Средства районного бюджета в объеме</w:t>
      </w:r>
      <w:r w:rsidR="00D93C4B" w:rsidRPr="009A55CC">
        <w:rPr>
          <w:rFonts w:ascii="Arial" w:hAnsi="Arial" w:cs="Arial"/>
          <w:sz w:val="24"/>
          <w:szCs w:val="24"/>
        </w:rPr>
        <w:t>- 1510,0»</w:t>
      </w:r>
      <w:r w:rsidR="00CF2994" w:rsidRPr="009A55CC">
        <w:rPr>
          <w:rFonts w:ascii="Arial" w:hAnsi="Arial" w:cs="Arial"/>
          <w:sz w:val="24"/>
          <w:szCs w:val="24"/>
        </w:rPr>
        <w:t xml:space="preserve"> </w:t>
      </w:r>
      <w:proofErr w:type="gramStart"/>
      <w:r w:rsidR="00CF2994" w:rsidRPr="009A55CC">
        <w:rPr>
          <w:rFonts w:ascii="Arial" w:hAnsi="Arial" w:cs="Arial"/>
          <w:sz w:val="24"/>
          <w:szCs w:val="24"/>
        </w:rPr>
        <w:t>заменить на слова</w:t>
      </w:r>
      <w:proofErr w:type="gramEnd"/>
      <w:r w:rsidR="00CF2994" w:rsidRPr="009A55CC">
        <w:rPr>
          <w:rFonts w:ascii="Arial" w:hAnsi="Arial" w:cs="Arial"/>
          <w:sz w:val="24"/>
          <w:szCs w:val="24"/>
        </w:rPr>
        <w:t xml:space="preserve"> </w:t>
      </w:r>
      <w:r w:rsidR="00D93C4B" w:rsidRPr="009A55CC">
        <w:rPr>
          <w:rFonts w:ascii="Arial" w:hAnsi="Arial" w:cs="Arial"/>
          <w:sz w:val="24"/>
          <w:szCs w:val="24"/>
        </w:rPr>
        <w:t>«</w:t>
      </w:r>
      <w:r w:rsidR="00C949B6" w:rsidRPr="009A55CC">
        <w:rPr>
          <w:rFonts w:ascii="Arial" w:hAnsi="Arial" w:cs="Arial"/>
          <w:sz w:val="24"/>
          <w:szCs w:val="24"/>
        </w:rPr>
        <w:t xml:space="preserve">Средства районного бюджета в объеме- </w:t>
      </w:r>
      <w:r w:rsidR="00D93C4B" w:rsidRPr="009A55CC">
        <w:rPr>
          <w:rFonts w:ascii="Arial" w:hAnsi="Arial" w:cs="Arial"/>
          <w:sz w:val="24"/>
          <w:szCs w:val="24"/>
        </w:rPr>
        <w:t xml:space="preserve"> </w:t>
      </w:r>
      <w:r w:rsidR="00B3415A" w:rsidRPr="009A55CC">
        <w:rPr>
          <w:rFonts w:ascii="Arial" w:hAnsi="Arial" w:cs="Arial"/>
          <w:sz w:val="24"/>
          <w:szCs w:val="24"/>
        </w:rPr>
        <w:t>1149,8</w:t>
      </w:r>
      <w:r w:rsidR="00D93C4B" w:rsidRPr="009A55CC">
        <w:rPr>
          <w:rFonts w:ascii="Arial" w:hAnsi="Arial" w:cs="Arial"/>
          <w:sz w:val="24"/>
          <w:szCs w:val="24"/>
        </w:rPr>
        <w:t>»</w:t>
      </w:r>
      <w:r w:rsidR="00CF2994" w:rsidRPr="009A55CC">
        <w:rPr>
          <w:rFonts w:ascii="Arial" w:hAnsi="Arial" w:cs="Arial"/>
          <w:sz w:val="24"/>
          <w:szCs w:val="24"/>
        </w:rPr>
        <w:t>. В строке 6 слова</w:t>
      </w:r>
      <w:r w:rsidR="00C949B6" w:rsidRPr="009A55CC">
        <w:rPr>
          <w:rFonts w:ascii="Arial" w:hAnsi="Arial" w:cs="Arial"/>
          <w:sz w:val="24"/>
          <w:szCs w:val="24"/>
        </w:rPr>
        <w:t xml:space="preserve"> «в том числе в 2014-53</w:t>
      </w:r>
      <w:r w:rsidR="00CF2994" w:rsidRPr="009A55CC">
        <w:rPr>
          <w:rFonts w:ascii="Arial" w:hAnsi="Arial" w:cs="Arial"/>
          <w:sz w:val="24"/>
          <w:szCs w:val="24"/>
        </w:rPr>
        <w:t>0 тыс. рублей» заменить словами</w:t>
      </w:r>
      <w:r w:rsidR="004D33D8" w:rsidRPr="009A55CC">
        <w:rPr>
          <w:rFonts w:ascii="Arial" w:hAnsi="Arial" w:cs="Arial"/>
          <w:sz w:val="24"/>
          <w:szCs w:val="24"/>
        </w:rPr>
        <w:t xml:space="preserve"> «в том числе в 2014-169,8</w:t>
      </w:r>
      <w:r w:rsidR="00C949B6" w:rsidRPr="009A55CC">
        <w:rPr>
          <w:rFonts w:ascii="Arial" w:hAnsi="Arial" w:cs="Arial"/>
          <w:sz w:val="24"/>
          <w:szCs w:val="24"/>
        </w:rPr>
        <w:t xml:space="preserve"> тыс. рублей».</w:t>
      </w:r>
    </w:p>
    <w:p w:rsidR="00CE3723" w:rsidRPr="009A55CC" w:rsidRDefault="00CE3723" w:rsidP="00CE3723">
      <w:pPr>
        <w:tabs>
          <w:tab w:val="left" w:pos="900"/>
          <w:tab w:val="left" w:pos="4500"/>
        </w:tabs>
        <w:jc w:val="both"/>
        <w:rPr>
          <w:rFonts w:ascii="Arial" w:hAnsi="Arial" w:cs="Arial"/>
          <w:sz w:val="24"/>
          <w:szCs w:val="24"/>
        </w:rPr>
      </w:pPr>
      <w:r w:rsidRPr="009A55CC">
        <w:rPr>
          <w:rFonts w:ascii="Arial" w:hAnsi="Arial" w:cs="Arial"/>
          <w:sz w:val="24"/>
          <w:szCs w:val="24"/>
        </w:rPr>
        <w:t xml:space="preserve">           2. Постановление вступает в силу со дня его подписания.</w:t>
      </w:r>
    </w:p>
    <w:p w:rsidR="00CE3723" w:rsidRPr="009A55CC" w:rsidRDefault="00CE3723" w:rsidP="00CE3723">
      <w:pPr>
        <w:tabs>
          <w:tab w:val="left" w:pos="900"/>
          <w:tab w:val="left" w:pos="4500"/>
        </w:tabs>
        <w:jc w:val="both"/>
        <w:rPr>
          <w:rFonts w:ascii="Arial" w:hAnsi="Arial" w:cs="Arial"/>
          <w:sz w:val="24"/>
          <w:szCs w:val="24"/>
        </w:rPr>
      </w:pPr>
    </w:p>
    <w:p w:rsidR="00171528" w:rsidRPr="009A55CC" w:rsidRDefault="00171528" w:rsidP="00CE3723">
      <w:pPr>
        <w:tabs>
          <w:tab w:val="left" w:pos="900"/>
          <w:tab w:val="left" w:pos="4500"/>
        </w:tabs>
        <w:jc w:val="both"/>
        <w:rPr>
          <w:rFonts w:ascii="Arial" w:hAnsi="Arial" w:cs="Arial"/>
          <w:sz w:val="24"/>
          <w:szCs w:val="24"/>
        </w:rPr>
      </w:pPr>
    </w:p>
    <w:p w:rsidR="00CE3723" w:rsidRPr="009A55CC" w:rsidRDefault="00CE3723" w:rsidP="00CE3723">
      <w:pPr>
        <w:tabs>
          <w:tab w:val="left" w:pos="900"/>
          <w:tab w:val="left" w:pos="4500"/>
        </w:tabs>
        <w:jc w:val="both"/>
        <w:rPr>
          <w:rFonts w:ascii="Arial" w:hAnsi="Arial" w:cs="Arial"/>
          <w:sz w:val="24"/>
          <w:szCs w:val="24"/>
        </w:rPr>
      </w:pPr>
    </w:p>
    <w:p w:rsidR="00CE3723" w:rsidRPr="009A55CC" w:rsidRDefault="00D93C4B" w:rsidP="00CE3723">
      <w:pPr>
        <w:tabs>
          <w:tab w:val="left" w:pos="900"/>
          <w:tab w:val="left" w:pos="4500"/>
        </w:tabs>
        <w:jc w:val="both"/>
        <w:rPr>
          <w:rFonts w:ascii="Arial" w:hAnsi="Arial" w:cs="Arial"/>
          <w:sz w:val="24"/>
          <w:szCs w:val="24"/>
        </w:rPr>
      </w:pPr>
      <w:r w:rsidRPr="009A55CC">
        <w:rPr>
          <w:rFonts w:ascii="Arial" w:hAnsi="Arial" w:cs="Arial"/>
          <w:sz w:val="24"/>
          <w:szCs w:val="24"/>
        </w:rPr>
        <w:t>Глав</w:t>
      </w:r>
      <w:r w:rsidR="00CE3723" w:rsidRPr="009A55CC">
        <w:rPr>
          <w:rFonts w:ascii="Arial" w:hAnsi="Arial" w:cs="Arial"/>
          <w:sz w:val="24"/>
          <w:szCs w:val="24"/>
        </w:rPr>
        <w:t>а Конышевского района                                                              Д.А. Новиков</w:t>
      </w:r>
    </w:p>
    <w:p w:rsidR="00B3415A" w:rsidRPr="009A55CC" w:rsidRDefault="00B3415A" w:rsidP="00B3415A">
      <w:pPr>
        <w:jc w:val="center"/>
        <w:rPr>
          <w:rFonts w:ascii="Arial" w:hAnsi="Arial" w:cs="Arial"/>
          <w:sz w:val="24"/>
          <w:szCs w:val="24"/>
        </w:rPr>
      </w:pPr>
    </w:p>
    <w:p w:rsidR="00B3415A" w:rsidRPr="009A55CC" w:rsidRDefault="00B3415A" w:rsidP="00B3415A">
      <w:pPr>
        <w:jc w:val="center"/>
        <w:rPr>
          <w:rFonts w:ascii="Arial" w:hAnsi="Arial" w:cs="Arial"/>
          <w:sz w:val="24"/>
          <w:szCs w:val="24"/>
        </w:rPr>
      </w:pPr>
    </w:p>
    <w:p w:rsidR="00B3415A" w:rsidRPr="009A55CC" w:rsidRDefault="00B3415A" w:rsidP="00B3415A">
      <w:pPr>
        <w:jc w:val="center"/>
        <w:rPr>
          <w:rFonts w:ascii="Arial" w:hAnsi="Arial" w:cs="Arial"/>
          <w:sz w:val="24"/>
          <w:szCs w:val="24"/>
        </w:rPr>
      </w:pPr>
    </w:p>
    <w:p w:rsidR="00B3415A" w:rsidRPr="009A55CC" w:rsidRDefault="00B3415A" w:rsidP="00B3415A">
      <w:pPr>
        <w:jc w:val="center"/>
        <w:rPr>
          <w:rFonts w:ascii="Arial" w:hAnsi="Arial" w:cs="Arial"/>
          <w:sz w:val="24"/>
          <w:szCs w:val="24"/>
        </w:rPr>
      </w:pPr>
    </w:p>
    <w:p w:rsidR="00B3415A" w:rsidRPr="009A55CC" w:rsidRDefault="00B3415A" w:rsidP="009A55CC">
      <w:pPr>
        <w:jc w:val="right"/>
        <w:rPr>
          <w:rFonts w:ascii="Arial" w:hAnsi="Arial" w:cs="Arial"/>
          <w:sz w:val="24"/>
          <w:szCs w:val="24"/>
        </w:rPr>
      </w:pPr>
      <w:r w:rsidRPr="009A55CC">
        <w:rPr>
          <w:rFonts w:ascii="Arial" w:hAnsi="Arial" w:cs="Arial"/>
          <w:sz w:val="24"/>
          <w:szCs w:val="24"/>
        </w:rPr>
        <w:lastRenderedPageBreak/>
        <w:t xml:space="preserve">                 </w:t>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Pr="009A55CC">
        <w:rPr>
          <w:rFonts w:ascii="Arial" w:hAnsi="Arial" w:cs="Arial"/>
          <w:sz w:val="24"/>
          <w:szCs w:val="24"/>
        </w:rPr>
        <w:t>Приложение</w:t>
      </w:r>
    </w:p>
    <w:p w:rsidR="00B3415A" w:rsidRPr="009A55CC" w:rsidRDefault="00B3415A" w:rsidP="009A55CC">
      <w:pPr>
        <w:jc w:val="right"/>
        <w:rPr>
          <w:rFonts w:ascii="Arial" w:hAnsi="Arial" w:cs="Arial"/>
          <w:sz w:val="24"/>
          <w:szCs w:val="24"/>
        </w:rPr>
      </w:pPr>
      <w:r w:rsidRPr="009A55CC">
        <w:rPr>
          <w:rFonts w:ascii="Arial" w:hAnsi="Arial" w:cs="Arial"/>
          <w:sz w:val="24"/>
          <w:szCs w:val="24"/>
        </w:rPr>
        <w:t xml:space="preserve">                 </w:t>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00171528" w:rsidRPr="009A55CC">
        <w:rPr>
          <w:rFonts w:ascii="Arial" w:hAnsi="Arial" w:cs="Arial"/>
          <w:sz w:val="24"/>
          <w:szCs w:val="24"/>
        </w:rPr>
        <w:tab/>
      </w:r>
      <w:r w:rsidRPr="009A55CC">
        <w:rPr>
          <w:rFonts w:ascii="Arial" w:hAnsi="Arial" w:cs="Arial"/>
          <w:sz w:val="24"/>
          <w:szCs w:val="24"/>
        </w:rPr>
        <w:t>Утверждена:</w:t>
      </w:r>
    </w:p>
    <w:p w:rsidR="00B3415A" w:rsidRPr="009A55CC" w:rsidRDefault="00B3415A" w:rsidP="009A55CC">
      <w:pPr>
        <w:pStyle w:val="ConsPlusNormal"/>
        <w:widowControl/>
        <w:ind w:left="4680" w:hanging="180"/>
        <w:jc w:val="right"/>
        <w:rPr>
          <w:sz w:val="24"/>
          <w:szCs w:val="24"/>
        </w:rPr>
      </w:pPr>
      <w:r w:rsidRPr="009A55CC">
        <w:rPr>
          <w:sz w:val="24"/>
          <w:szCs w:val="24"/>
        </w:rPr>
        <w:t>постановлением Администрации</w:t>
      </w:r>
    </w:p>
    <w:p w:rsidR="00B3415A" w:rsidRPr="009A55CC" w:rsidRDefault="00B3415A" w:rsidP="009A55CC">
      <w:pPr>
        <w:pStyle w:val="ConsPlusNormal"/>
        <w:widowControl/>
        <w:ind w:left="4500" w:hanging="360"/>
        <w:jc w:val="right"/>
        <w:rPr>
          <w:sz w:val="24"/>
          <w:szCs w:val="24"/>
        </w:rPr>
      </w:pPr>
      <w:r w:rsidRPr="009A55CC">
        <w:rPr>
          <w:sz w:val="24"/>
          <w:szCs w:val="24"/>
        </w:rPr>
        <w:t xml:space="preserve">     Конышевского района Курской области</w:t>
      </w:r>
    </w:p>
    <w:p w:rsidR="00B3415A" w:rsidRPr="009A55CC" w:rsidRDefault="00B3415A" w:rsidP="009A55CC">
      <w:pPr>
        <w:pStyle w:val="ConsPlusNormal"/>
        <w:widowControl/>
        <w:ind w:left="4500" w:firstLine="0"/>
        <w:jc w:val="right"/>
        <w:rPr>
          <w:sz w:val="24"/>
          <w:szCs w:val="24"/>
        </w:rPr>
      </w:pPr>
      <w:r w:rsidRPr="009A55CC">
        <w:rPr>
          <w:sz w:val="24"/>
          <w:szCs w:val="24"/>
        </w:rPr>
        <w:t xml:space="preserve">от  </w:t>
      </w:r>
      <w:r w:rsidR="009A55CC">
        <w:rPr>
          <w:sz w:val="24"/>
          <w:szCs w:val="24"/>
        </w:rPr>
        <w:t>26.02.</w:t>
      </w:r>
      <w:r w:rsidRPr="009A55CC">
        <w:rPr>
          <w:sz w:val="24"/>
          <w:szCs w:val="24"/>
        </w:rPr>
        <w:t xml:space="preserve"> 201</w:t>
      </w:r>
      <w:r w:rsidR="00D65F35" w:rsidRPr="009A55CC">
        <w:rPr>
          <w:sz w:val="24"/>
          <w:szCs w:val="24"/>
        </w:rPr>
        <w:t>4</w:t>
      </w:r>
      <w:r w:rsidR="009A55CC">
        <w:rPr>
          <w:sz w:val="24"/>
          <w:szCs w:val="24"/>
        </w:rPr>
        <w:t xml:space="preserve">  № 98-па</w:t>
      </w:r>
    </w:p>
    <w:p w:rsidR="00B3415A" w:rsidRPr="009A55CC" w:rsidRDefault="00B3415A" w:rsidP="00171528">
      <w:pPr>
        <w:pStyle w:val="ConsPlusNonformat"/>
        <w:widowControl/>
        <w:rPr>
          <w:rFonts w:ascii="Arial" w:hAnsi="Arial" w:cs="Arial"/>
          <w:sz w:val="24"/>
          <w:szCs w:val="24"/>
        </w:rPr>
      </w:pPr>
    </w:p>
    <w:p w:rsidR="00B3415A" w:rsidRPr="009A55CC" w:rsidRDefault="00B3415A" w:rsidP="00B3415A">
      <w:pPr>
        <w:jc w:val="center"/>
        <w:rPr>
          <w:rFonts w:ascii="Arial" w:hAnsi="Arial" w:cs="Arial"/>
          <w:sz w:val="24"/>
          <w:szCs w:val="24"/>
        </w:rPr>
      </w:pPr>
    </w:p>
    <w:p w:rsidR="00B3415A" w:rsidRPr="009A55CC" w:rsidRDefault="00B3415A" w:rsidP="00B3415A">
      <w:pPr>
        <w:jc w:val="center"/>
        <w:rPr>
          <w:rFonts w:ascii="Arial" w:hAnsi="Arial" w:cs="Arial"/>
          <w:sz w:val="30"/>
          <w:szCs w:val="30"/>
        </w:rPr>
      </w:pPr>
      <w:r w:rsidRPr="009A55CC">
        <w:rPr>
          <w:rFonts w:ascii="Arial" w:hAnsi="Arial" w:cs="Arial"/>
          <w:sz w:val="30"/>
          <w:szCs w:val="30"/>
        </w:rPr>
        <w:t>Муниципальная целевая Программа</w:t>
      </w:r>
    </w:p>
    <w:p w:rsidR="00B3415A" w:rsidRPr="009A55CC" w:rsidRDefault="00B3415A" w:rsidP="00B3415A">
      <w:pPr>
        <w:jc w:val="center"/>
        <w:rPr>
          <w:rFonts w:ascii="Arial" w:hAnsi="Arial" w:cs="Arial"/>
          <w:sz w:val="30"/>
          <w:szCs w:val="30"/>
        </w:rPr>
      </w:pPr>
      <w:r w:rsidRPr="009A55CC">
        <w:rPr>
          <w:rFonts w:ascii="Arial" w:hAnsi="Arial" w:cs="Arial"/>
          <w:sz w:val="30"/>
          <w:szCs w:val="30"/>
        </w:rPr>
        <w:t>«Информационное обеспечение управления недвижимостью,</w:t>
      </w:r>
    </w:p>
    <w:p w:rsidR="00B3415A" w:rsidRPr="009A55CC" w:rsidRDefault="00B3415A" w:rsidP="00B3415A">
      <w:pPr>
        <w:jc w:val="center"/>
        <w:rPr>
          <w:rFonts w:ascii="Arial" w:hAnsi="Arial" w:cs="Arial"/>
          <w:sz w:val="30"/>
          <w:szCs w:val="30"/>
        </w:rPr>
      </w:pPr>
      <w:r w:rsidRPr="009A55CC">
        <w:rPr>
          <w:rFonts w:ascii="Arial" w:hAnsi="Arial" w:cs="Arial"/>
          <w:sz w:val="30"/>
          <w:szCs w:val="30"/>
        </w:rPr>
        <w:t>реформирования и регулирования земельных  и имущественных отношений</w:t>
      </w:r>
      <w:r w:rsidR="009A55CC">
        <w:rPr>
          <w:rFonts w:ascii="Arial" w:hAnsi="Arial" w:cs="Arial"/>
          <w:sz w:val="30"/>
          <w:szCs w:val="30"/>
        </w:rPr>
        <w:t xml:space="preserve"> </w:t>
      </w:r>
      <w:r w:rsidRPr="009A55CC">
        <w:rPr>
          <w:rFonts w:ascii="Arial" w:hAnsi="Arial" w:cs="Arial"/>
          <w:sz w:val="30"/>
          <w:szCs w:val="30"/>
        </w:rPr>
        <w:t xml:space="preserve">в </w:t>
      </w:r>
      <w:proofErr w:type="spellStart"/>
      <w:r w:rsidRPr="009A55CC">
        <w:rPr>
          <w:rFonts w:ascii="Arial" w:hAnsi="Arial" w:cs="Arial"/>
          <w:sz w:val="30"/>
          <w:szCs w:val="30"/>
        </w:rPr>
        <w:t>Конышевском</w:t>
      </w:r>
      <w:proofErr w:type="spellEnd"/>
      <w:r w:rsidRPr="009A55CC">
        <w:rPr>
          <w:rFonts w:ascii="Arial" w:hAnsi="Arial" w:cs="Arial"/>
          <w:sz w:val="30"/>
          <w:szCs w:val="30"/>
        </w:rPr>
        <w:t xml:space="preserve"> районе Курской области на 2014-2016 годы»</w:t>
      </w:r>
      <w:r w:rsidR="00D65F35" w:rsidRPr="009A55CC">
        <w:rPr>
          <w:rFonts w:ascii="Arial" w:hAnsi="Arial" w:cs="Arial"/>
          <w:sz w:val="30"/>
          <w:szCs w:val="30"/>
        </w:rPr>
        <w:t>, с изменением</w:t>
      </w:r>
    </w:p>
    <w:p w:rsidR="00B3415A" w:rsidRPr="009A55CC" w:rsidRDefault="00B3415A" w:rsidP="00B3415A">
      <w:pPr>
        <w:jc w:val="center"/>
        <w:rPr>
          <w:rFonts w:ascii="Arial" w:hAnsi="Arial" w:cs="Arial"/>
          <w:sz w:val="24"/>
          <w:szCs w:val="24"/>
        </w:rPr>
      </w:pPr>
    </w:p>
    <w:p w:rsidR="00B3415A" w:rsidRPr="009A55CC" w:rsidRDefault="00B3415A" w:rsidP="00B3415A">
      <w:pPr>
        <w:jc w:val="center"/>
        <w:rPr>
          <w:rFonts w:ascii="Arial" w:hAnsi="Arial" w:cs="Arial"/>
        </w:rPr>
      </w:pPr>
      <w:r w:rsidRPr="009A55CC">
        <w:rPr>
          <w:rFonts w:ascii="Arial" w:hAnsi="Arial" w:cs="Arial"/>
        </w:rPr>
        <w:t>ПАСПОРТ</w:t>
      </w:r>
    </w:p>
    <w:p w:rsidR="00B3415A" w:rsidRPr="009A55CC" w:rsidRDefault="00B3415A" w:rsidP="00B3415A">
      <w:pPr>
        <w:jc w:val="center"/>
        <w:rPr>
          <w:rFonts w:ascii="Arial" w:hAnsi="Arial" w:cs="Arial"/>
        </w:rPr>
      </w:pPr>
      <w:r w:rsidRPr="009A55CC">
        <w:rPr>
          <w:rFonts w:ascii="Arial" w:hAnsi="Arial" w:cs="Arial"/>
        </w:rPr>
        <w:t xml:space="preserve">муниципальной целевой Программы «Информационное обеспечение управления недвижимостью, реформирования и регулирования земельных и имущественных отношений в </w:t>
      </w:r>
      <w:proofErr w:type="spellStart"/>
      <w:r w:rsidRPr="009A55CC">
        <w:rPr>
          <w:rFonts w:ascii="Arial" w:hAnsi="Arial" w:cs="Arial"/>
        </w:rPr>
        <w:t>Конышевском</w:t>
      </w:r>
      <w:proofErr w:type="spellEnd"/>
      <w:r w:rsidRPr="009A55CC">
        <w:rPr>
          <w:rFonts w:ascii="Arial" w:hAnsi="Arial" w:cs="Arial"/>
        </w:rPr>
        <w:t xml:space="preserve"> районе Курской области на 2014-2016 годы»</w:t>
      </w:r>
    </w:p>
    <w:p w:rsidR="00B3415A" w:rsidRPr="009A55CC" w:rsidRDefault="00B3415A" w:rsidP="00B3415A">
      <w:pPr>
        <w:jc w:val="both"/>
        <w:rPr>
          <w:rFonts w:ascii="Arial" w:hAnsi="Arial" w:cs="Arial"/>
        </w:rPr>
      </w:pPr>
      <w:r w:rsidRPr="009A55CC">
        <w:rPr>
          <w:rFonts w:ascii="Arial" w:hAnsi="Arial" w:cs="Arial"/>
        </w:rPr>
        <w:tab/>
      </w:r>
    </w:p>
    <w:tbl>
      <w:tblPr>
        <w:tblW w:w="9581" w:type="dxa"/>
        <w:tblInd w:w="-5" w:type="dxa"/>
        <w:tblLayout w:type="fixed"/>
        <w:tblLook w:val="0000" w:firstRow="0" w:lastRow="0" w:firstColumn="0" w:lastColumn="0" w:noHBand="0" w:noVBand="0"/>
      </w:tblPr>
      <w:tblGrid>
        <w:gridCol w:w="3168"/>
        <w:gridCol w:w="6413"/>
      </w:tblGrid>
      <w:tr w:rsidR="00B3415A" w:rsidRPr="009A55CC" w:rsidTr="00CD5649">
        <w:tc>
          <w:tcPr>
            <w:tcW w:w="3168"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rPr>
                <w:rFonts w:ascii="Arial" w:hAnsi="Arial" w:cs="Arial"/>
                <w:sz w:val="24"/>
                <w:szCs w:val="24"/>
              </w:rPr>
            </w:pPr>
            <w:r w:rsidRPr="009A55CC">
              <w:rPr>
                <w:rFonts w:ascii="Arial" w:hAnsi="Arial" w:cs="Arial"/>
                <w:sz w:val="24"/>
                <w:szCs w:val="24"/>
              </w:rPr>
              <w:t xml:space="preserve">Наименование  Программы </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 xml:space="preserve">Информационное обеспечение управления недвижимостью, реформирования и регулирования земельных и имущественных отношений в </w:t>
            </w:r>
            <w:proofErr w:type="spellStart"/>
            <w:r w:rsidRPr="009A55CC">
              <w:rPr>
                <w:rFonts w:ascii="Arial" w:hAnsi="Arial" w:cs="Arial"/>
                <w:sz w:val="24"/>
                <w:szCs w:val="24"/>
              </w:rPr>
              <w:t>Конышевском</w:t>
            </w:r>
            <w:proofErr w:type="spellEnd"/>
            <w:r w:rsidRPr="009A55CC">
              <w:rPr>
                <w:rFonts w:ascii="Arial" w:hAnsi="Arial" w:cs="Arial"/>
                <w:sz w:val="24"/>
                <w:szCs w:val="24"/>
              </w:rPr>
              <w:t xml:space="preserve"> районе Курской области на 2014-2016 годы</w:t>
            </w:r>
          </w:p>
        </w:tc>
      </w:tr>
      <w:tr w:rsidR="00B3415A" w:rsidRPr="009A55CC" w:rsidTr="00CD5649">
        <w:tc>
          <w:tcPr>
            <w:tcW w:w="3168"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Заказчик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Администрация Конышевского района Курской области</w:t>
            </w:r>
          </w:p>
        </w:tc>
      </w:tr>
      <w:tr w:rsidR="00B3415A" w:rsidRPr="009A55CC" w:rsidTr="00CD5649">
        <w:tc>
          <w:tcPr>
            <w:tcW w:w="3168"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Разработчик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Отдел земельных и имущественных отношений управления экономики, труда, земельных и имущественных отношений Администрации Конышевского района</w:t>
            </w:r>
          </w:p>
        </w:tc>
      </w:tr>
      <w:tr w:rsidR="00B3415A" w:rsidRPr="009A55CC" w:rsidTr="00CD5649">
        <w:tc>
          <w:tcPr>
            <w:tcW w:w="3168"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Цели и задачи муниципальной целевой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Целями Программы являются:</w:t>
            </w:r>
          </w:p>
          <w:p w:rsidR="00B3415A" w:rsidRPr="009A55CC" w:rsidRDefault="00B3415A" w:rsidP="00CD5649">
            <w:pPr>
              <w:jc w:val="both"/>
              <w:rPr>
                <w:rFonts w:ascii="Arial" w:hAnsi="Arial" w:cs="Arial"/>
                <w:sz w:val="24"/>
                <w:szCs w:val="24"/>
              </w:rPr>
            </w:pPr>
            <w:proofErr w:type="gramStart"/>
            <w:r w:rsidRPr="009A55CC">
              <w:rPr>
                <w:rFonts w:ascii="Arial" w:hAnsi="Arial" w:cs="Arial"/>
                <w:sz w:val="24"/>
                <w:szCs w:val="24"/>
              </w:rPr>
              <w:t>Повышение эффективности управления муниципальным имуществом и земельными ресурсами Конышевского района на основе современных принципов и методов управления, а также оптимизация состава муниципальной собственности и увеличение поступлений в бюджет от управления и распоряжения муниципальным имуществом и земельными участками, находящимися в муниципальной собственности муниципального района «Конышевский район» Курской области и  государственная собственность на которые не разграничена.</w:t>
            </w:r>
            <w:proofErr w:type="gramEnd"/>
          </w:p>
          <w:p w:rsidR="00B3415A" w:rsidRPr="009A55CC" w:rsidRDefault="00B3415A" w:rsidP="00CD5649">
            <w:pPr>
              <w:jc w:val="both"/>
              <w:rPr>
                <w:rFonts w:ascii="Arial" w:hAnsi="Arial" w:cs="Arial"/>
                <w:sz w:val="24"/>
                <w:szCs w:val="24"/>
              </w:rPr>
            </w:pPr>
            <w:r w:rsidRPr="009A55CC">
              <w:rPr>
                <w:rFonts w:ascii="Arial" w:hAnsi="Arial" w:cs="Arial"/>
                <w:sz w:val="24"/>
                <w:szCs w:val="24"/>
              </w:rPr>
              <w:t>В рамках указанной цели поставлены следующие задачи:</w:t>
            </w:r>
          </w:p>
          <w:p w:rsidR="00B3415A" w:rsidRPr="009A55CC" w:rsidRDefault="00B3415A" w:rsidP="00CD5649">
            <w:pPr>
              <w:jc w:val="both"/>
              <w:rPr>
                <w:rFonts w:ascii="Arial" w:hAnsi="Arial" w:cs="Arial"/>
                <w:sz w:val="24"/>
                <w:szCs w:val="24"/>
              </w:rPr>
            </w:pPr>
            <w:r w:rsidRPr="009A55CC">
              <w:rPr>
                <w:rFonts w:ascii="Arial" w:hAnsi="Arial" w:cs="Arial"/>
                <w:sz w:val="24"/>
                <w:szCs w:val="24"/>
              </w:rPr>
              <w:t xml:space="preserve"> проведение мероприятий по оформлению права муниципальной собственности на землю и постановка на кадастровый учет земельных участков государственная </w:t>
            </w:r>
            <w:proofErr w:type="gramStart"/>
            <w:r w:rsidRPr="009A55CC">
              <w:rPr>
                <w:rFonts w:ascii="Arial" w:hAnsi="Arial" w:cs="Arial"/>
                <w:sz w:val="24"/>
                <w:szCs w:val="24"/>
              </w:rPr>
              <w:t>собственность</w:t>
            </w:r>
            <w:proofErr w:type="gramEnd"/>
            <w:r w:rsidRPr="009A55CC">
              <w:rPr>
                <w:rFonts w:ascii="Arial" w:hAnsi="Arial" w:cs="Arial"/>
                <w:sz w:val="24"/>
                <w:szCs w:val="24"/>
              </w:rPr>
              <w:t xml:space="preserve"> на которые не разграничена;</w:t>
            </w:r>
          </w:p>
          <w:p w:rsidR="00B3415A" w:rsidRPr="009A55CC" w:rsidRDefault="00B3415A" w:rsidP="00CD5649">
            <w:pPr>
              <w:jc w:val="both"/>
              <w:rPr>
                <w:rFonts w:ascii="Arial" w:hAnsi="Arial" w:cs="Arial"/>
                <w:sz w:val="24"/>
                <w:szCs w:val="24"/>
              </w:rPr>
            </w:pPr>
            <w:r w:rsidRPr="009A55CC">
              <w:rPr>
                <w:rFonts w:ascii="Arial" w:hAnsi="Arial" w:cs="Arial"/>
                <w:sz w:val="24"/>
                <w:szCs w:val="24"/>
              </w:rPr>
              <w:lastRenderedPageBreak/>
              <w:t xml:space="preserve">поддержка муниципального имущества в надлежащем техническом состоянии; </w:t>
            </w:r>
          </w:p>
          <w:p w:rsidR="00B3415A" w:rsidRPr="009A55CC" w:rsidRDefault="00B3415A" w:rsidP="00CD5649">
            <w:pPr>
              <w:jc w:val="both"/>
              <w:rPr>
                <w:rFonts w:ascii="Arial" w:hAnsi="Arial" w:cs="Arial"/>
                <w:sz w:val="24"/>
                <w:szCs w:val="24"/>
              </w:rPr>
            </w:pPr>
            <w:r w:rsidRPr="009A55CC">
              <w:rPr>
                <w:rFonts w:ascii="Arial" w:hAnsi="Arial" w:cs="Arial"/>
                <w:sz w:val="24"/>
                <w:szCs w:val="24"/>
              </w:rPr>
              <w:t>обеспечение реализации планов и программ района по приватизации сдачи в аренду объектов муниципальной собственности района;</w:t>
            </w:r>
          </w:p>
          <w:p w:rsidR="00B3415A" w:rsidRPr="009A55CC" w:rsidRDefault="00B3415A" w:rsidP="00CD5649">
            <w:pPr>
              <w:jc w:val="both"/>
              <w:rPr>
                <w:rFonts w:ascii="Arial" w:hAnsi="Arial" w:cs="Arial"/>
                <w:sz w:val="24"/>
                <w:szCs w:val="24"/>
              </w:rPr>
            </w:pPr>
            <w:r w:rsidRPr="009A55CC">
              <w:rPr>
                <w:rFonts w:ascii="Arial" w:hAnsi="Arial" w:cs="Arial"/>
                <w:sz w:val="24"/>
                <w:szCs w:val="24"/>
              </w:rPr>
              <w:t xml:space="preserve"> оптимизация структуры муниципальной собственности и  вовлечение в хозяйственный оборот объектов муниципальной собственности Конышевского района</w:t>
            </w:r>
          </w:p>
        </w:tc>
      </w:tr>
      <w:tr w:rsidR="00B3415A" w:rsidRPr="009A55CC" w:rsidTr="00CD5649">
        <w:tc>
          <w:tcPr>
            <w:tcW w:w="3168"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lastRenderedPageBreak/>
              <w:t>Сроки реализации районной целевой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2014-2016 годы</w:t>
            </w:r>
          </w:p>
        </w:tc>
      </w:tr>
      <w:tr w:rsidR="00B3415A" w:rsidRPr="009A55CC" w:rsidTr="00CD5649">
        <w:tc>
          <w:tcPr>
            <w:tcW w:w="3168"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 xml:space="preserve">Объемы и источники финансирования муниципальной целевой Программы </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Программа финансируется за счет средств районного бюджета. Общий объем финансирования за счет средств районного бюджета 1149,8  тыс. рублей, в том числе по годам:</w:t>
            </w:r>
          </w:p>
          <w:p w:rsidR="00B3415A" w:rsidRPr="009A55CC" w:rsidRDefault="00B3415A" w:rsidP="00CD5649">
            <w:pPr>
              <w:jc w:val="both"/>
              <w:rPr>
                <w:rFonts w:ascii="Arial" w:hAnsi="Arial" w:cs="Arial"/>
                <w:sz w:val="24"/>
                <w:szCs w:val="24"/>
              </w:rPr>
            </w:pPr>
            <w:r w:rsidRPr="009A55CC">
              <w:rPr>
                <w:rFonts w:ascii="Arial" w:hAnsi="Arial" w:cs="Arial"/>
                <w:sz w:val="24"/>
                <w:szCs w:val="24"/>
              </w:rPr>
              <w:t>-2014 год- 169,8 тыс. рублей;</w:t>
            </w:r>
          </w:p>
          <w:p w:rsidR="00B3415A" w:rsidRPr="009A55CC" w:rsidRDefault="00B3415A" w:rsidP="00CD5649">
            <w:pPr>
              <w:jc w:val="both"/>
              <w:rPr>
                <w:rFonts w:ascii="Arial" w:hAnsi="Arial" w:cs="Arial"/>
                <w:sz w:val="24"/>
                <w:szCs w:val="24"/>
              </w:rPr>
            </w:pPr>
            <w:r w:rsidRPr="009A55CC">
              <w:rPr>
                <w:rFonts w:ascii="Arial" w:hAnsi="Arial" w:cs="Arial"/>
                <w:sz w:val="24"/>
                <w:szCs w:val="24"/>
              </w:rPr>
              <w:t>-2015 год- 500 тыс. рублей;</w:t>
            </w:r>
          </w:p>
          <w:p w:rsidR="00B3415A" w:rsidRPr="009A55CC" w:rsidRDefault="00B3415A" w:rsidP="00CD5649">
            <w:pPr>
              <w:jc w:val="both"/>
              <w:rPr>
                <w:rFonts w:ascii="Arial" w:hAnsi="Arial" w:cs="Arial"/>
                <w:sz w:val="24"/>
                <w:szCs w:val="24"/>
              </w:rPr>
            </w:pPr>
            <w:r w:rsidRPr="009A55CC">
              <w:rPr>
                <w:rFonts w:ascii="Arial" w:hAnsi="Arial" w:cs="Arial"/>
                <w:sz w:val="24"/>
                <w:szCs w:val="24"/>
              </w:rPr>
              <w:t>-2016 год- 480 тыс. рублей.</w:t>
            </w:r>
          </w:p>
          <w:p w:rsidR="00B3415A" w:rsidRPr="009A55CC" w:rsidRDefault="00B3415A" w:rsidP="00CD5649">
            <w:pPr>
              <w:jc w:val="both"/>
              <w:rPr>
                <w:rFonts w:ascii="Arial" w:hAnsi="Arial" w:cs="Arial"/>
                <w:sz w:val="24"/>
                <w:szCs w:val="24"/>
              </w:rPr>
            </w:pPr>
            <w:r w:rsidRPr="009A55CC">
              <w:rPr>
                <w:rFonts w:ascii="Arial" w:hAnsi="Arial" w:cs="Arial"/>
                <w:sz w:val="24"/>
                <w:szCs w:val="24"/>
              </w:rPr>
              <w:t>Мероприятия программы реализуются при условии включения данной программы в районный бюджет на очередной финансовый год и на плановый период.</w:t>
            </w:r>
          </w:p>
          <w:p w:rsidR="00B3415A" w:rsidRPr="009A55CC" w:rsidRDefault="00B3415A" w:rsidP="00CD5649">
            <w:pPr>
              <w:jc w:val="both"/>
              <w:rPr>
                <w:rFonts w:ascii="Arial" w:hAnsi="Arial" w:cs="Arial"/>
                <w:sz w:val="24"/>
                <w:szCs w:val="24"/>
              </w:rPr>
            </w:pPr>
            <w:r w:rsidRPr="009A55CC">
              <w:rPr>
                <w:rFonts w:ascii="Arial" w:hAnsi="Arial" w:cs="Arial"/>
                <w:sz w:val="24"/>
                <w:szCs w:val="24"/>
              </w:rPr>
              <w:t>Программа ежегодно уточняется в процессе исполнения районного бюджета на очередной год</w:t>
            </w:r>
          </w:p>
        </w:tc>
      </w:tr>
      <w:tr w:rsidR="00B3415A" w:rsidRPr="009A55CC" w:rsidTr="00CD5649">
        <w:tc>
          <w:tcPr>
            <w:tcW w:w="3168"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 xml:space="preserve">Ожидаемые  результаты реализации муниципальной целевой Программы </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both"/>
              <w:rPr>
                <w:rFonts w:ascii="Arial" w:hAnsi="Arial" w:cs="Arial"/>
                <w:sz w:val="24"/>
                <w:szCs w:val="24"/>
              </w:rPr>
            </w:pPr>
            <w:r w:rsidRPr="009A55CC">
              <w:rPr>
                <w:rFonts w:ascii="Arial" w:hAnsi="Arial" w:cs="Arial"/>
                <w:sz w:val="24"/>
                <w:szCs w:val="24"/>
              </w:rPr>
              <w:t>Повышение эффективности управления   и распоряжения земельными ресурсами,  позволит, прежде всего, увеличить доходную часть районного бюджета за счет средств от продажи земельных участков и систематического поступления арендных платежей за землю.</w:t>
            </w:r>
          </w:p>
          <w:p w:rsidR="00B3415A" w:rsidRPr="009A55CC" w:rsidRDefault="00B3415A" w:rsidP="00CD5649">
            <w:pPr>
              <w:jc w:val="both"/>
              <w:rPr>
                <w:rFonts w:ascii="Arial" w:hAnsi="Arial" w:cs="Arial"/>
                <w:sz w:val="24"/>
                <w:szCs w:val="24"/>
              </w:rPr>
            </w:pPr>
            <w:r w:rsidRPr="009A55CC">
              <w:rPr>
                <w:rFonts w:ascii="Arial" w:hAnsi="Arial" w:cs="Arial"/>
                <w:sz w:val="24"/>
                <w:szCs w:val="24"/>
              </w:rPr>
              <w:t>Обеспечение поддержки муниципального имущества в надлежащем техническом состоянии позволит увеличить срок его эксплуатации, приведет к увеличению размера арендной платы за использование имущества, что будет способствовать увеличению неналоговых поступлений в районный бюджет в виде арендной платы.</w:t>
            </w:r>
          </w:p>
          <w:p w:rsidR="00B3415A" w:rsidRPr="009A55CC" w:rsidRDefault="00B3415A" w:rsidP="00CD5649">
            <w:pPr>
              <w:jc w:val="both"/>
              <w:rPr>
                <w:rFonts w:ascii="Arial" w:hAnsi="Arial" w:cs="Arial"/>
                <w:sz w:val="24"/>
                <w:szCs w:val="24"/>
              </w:rPr>
            </w:pPr>
            <w:r w:rsidRPr="009A55CC">
              <w:rPr>
                <w:rFonts w:ascii="Arial" w:hAnsi="Arial" w:cs="Arial"/>
                <w:sz w:val="24"/>
                <w:szCs w:val="24"/>
              </w:rPr>
              <w:t xml:space="preserve">Обеспечение реализации планов и программ Конышевского района по приватизации и сдачи в аренду объектов собственности позволит оптимизировать структуру собственности и привлечь дополнительные доходы в экономику Конышевского района в качестве арендной платы и средств от продажи имущества, находящегося в муниципальной собственности района.  </w:t>
            </w:r>
          </w:p>
        </w:tc>
      </w:tr>
    </w:tbl>
    <w:p w:rsidR="00B3415A" w:rsidRPr="009A55CC" w:rsidRDefault="00B3415A" w:rsidP="00B3415A">
      <w:pPr>
        <w:suppressAutoHyphens/>
        <w:ind w:left="360"/>
        <w:jc w:val="center"/>
        <w:rPr>
          <w:rFonts w:ascii="Arial" w:hAnsi="Arial" w:cs="Arial"/>
          <w:b/>
          <w:sz w:val="24"/>
          <w:szCs w:val="24"/>
        </w:rPr>
      </w:pPr>
    </w:p>
    <w:p w:rsidR="00B3415A" w:rsidRPr="009A55CC" w:rsidRDefault="00B3415A" w:rsidP="00B3415A">
      <w:pPr>
        <w:suppressAutoHyphens/>
        <w:ind w:left="-360"/>
        <w:jc w:val="center"/>
        <w:rPr>
          <w:rFonts w:ascii="Arial" w:hAnsi="Arial" w:cs="Arial"/>
          <w:b/>
          <w:sz w:val="24"/>
          <w:szCs w:val="24"/>
        </w:rPr>
      </w:pPr>
    </w:p>
    <w:p w:rsidR="00B3415A" w:rsidRPr="009A55CC" w:rsidRDefault="00B3415A" w:rsidP="00B3415A">
      <w:pPr>
        <w:numPr>
          <w:ilvl w:val="0"/>
          <w:numId w:val="1"/>
        </w:numPr>
        <w:suppressAutoHyphens/>
        <w:jc w:val="center"/>
        <w:rPr>
          <w:rFonts w:ascii="Arial" w:hAnsi="Arial" w:cs="Arial"/>
          <w:b/>
          <w:sz w:val="26"/>
          <w:szCs w:val="26"/>
        </w:rPr>
      </w:pPr>
      <w:r w:rsidRPr="009A55CC">
        <w:rPr>
          <w:rFonts w:ascii="Arial" w:hAnsi="Arial" w:cs="Arial"/>
          <w:b/>
          <w:sz w:val="26"/>
          <w:szCs w:val="26"/>
        </w:rPr>
        <w:t>Характеристика проблемы</w:t>
      </w:r>
    </w:p>
    <w:p w:rsidR="00B3415A" w:rsidRPr="009A55CC" w:rsidRDefault="00B3415A" w:rsidP="00B3415A">
      <w:pPr>
        <w:suppressAutoHyphens/>
        <w:ind w:left="360"/>
        <w:rPr>
          <w:rFonts w:ascii="Arial" w:hAnsi="Arial" w:cs="Arial"/>
          <w:b/>
          <w:sz w:val="24"/>
          <w:szCs w:val="24"/>
        </w:rPr>
      </w:pPr>
      <w:r w:rsidRPr="009A55CC">
        <w:rPr>
          <w:rFonts w:ascii="Arial" w:hAnsi="Arial" w:cs="Arial"/>
          <w:b/>
          <w:sz w:val="24"/>
          <w:szCs w:val="24"/>
        </w:rPr>
        <w:tab/>
      </w:r>
    </w:p>
    <w:p w:rsidR="00B3415A" w:rsidRPr="009A55CC" w:rsidRDefault="00B3415A" w:rsidP="00B3415A">
      <w:pPr>
        <w:suppressAutoHyphens/>
        <w:jc w:val="both"/>
        <w:rPr>
          <w:rFonts w:ascii="Arial" w:hAnsi="Arial" w:cs="Arial"/>
          <w:sz w:val="24"/>
          <w:szCs w:val="24"/>
        </w:rPr>
      </w:pPr>
      <w:r w:rsidRPr="009A55CC">
        <w:rPr>
          <w:rFonts w:ascii="Arial" w:hAnsi="Arial" w:cs="Arial"/>
          <w:b/>
          <w:sz w:val="24"/>
          <w:szCs w:val="24"/>
        </w:rPr>
        <w:tab/>
      </w:r>
      <w:proofErr w:type="gramStart"/>
      <w:r w:rsidRPr="009A55CC">
        <w:rPr>
          <w:rFonts w:ascii="Arial" w:hAnsi="Arial" w:cs="Arial"/>
          <w:sz w:val="24"/>
          <w:szCs w:val="24"/>
        </w:rPr>
        <w:t xml:space="preserve">Муниципальная целевая Программа «Информационное обеспечение управления      недвижимостью, реформирования и регулирования земельных и имущественных отношений в </w:t>
      </w:r>
      <w:proofErr w:type="spellStart"/>
      <w:r w:rsidRPr="009A55CC">
        <w:rPr>
          <w:rFonts w:ascii="Arial" w:hAnsi="Arial" w:cs="Arial"/>
          <w:sz w:val="24"/>
          <w:szCs w:val="24"/>
        </w:rPr>
        <w:t>Конышевском</w:t>
      </w:r>
      <w:proofErr w:type="spellEnd"/>
      <w:r w:rsidRPr="009A55CC">
        <w:rPr>
          <w:rFonts w:ascii="Arial" w:hAnsi="Arial" w:cs="Arial"/>
          <w:sz w:val="24"/>
          <w:szCs w:val="24"/>
        </w:rPr>
        <w:t xml:space="preserve"> районе Курской области на  2014-2016 </w:t>
      </w:r>
      <w:r w:rsidRPr="009A55CC">
        <w:rPr>
          <w:rFonts w:ascii="Arial" w:hAnsi="Arial" w:cs="Arial"/>
          <w:sz w:val="24"/>
          <w:szCs w:val="24"/>
        </w:rPr>
        <w:lastRenderedPageBreak/>
        <w:t>годы» разработана в соответствии  с Земельным кодексом Российской Федерации, Федеральным законом от 25.10.2001 года № 137-ФЗ «О введении в действие Земельного кодекса Российской Федерации», Федеральным законом от 21.12.2001 года № 178-ФЗ «О приватизации государственного и муниципального имущества», решением Представительного Собрания Конышевского</w:t>
      </w:r>
      <w:proofErr w:type="gramEnd"/>
      <w:r w:rsidRPr="009A55CC">
        <w:rPr>
          <w:rFonts w:ascii="Arial" w:hAnsi="Arial" w:cs="Arial"/>
          <w:sz w:val="24"/>
          <w:szCs w:val="24"/>
        </w:rPr>
        <w:t xml:space="preserve"> района Курской области от 28.04.2006 г. № 41 «Об утверждении порядка управления и распоряжения собственностью муниципального района «Конышевский район» Курской области.</w:t>
      </w:r>
    </w:p>
    <w:p w:rsidR="00B3415A" w:rsidRPr="009A55CC" w:rsidRDefault="00B3415A" w:rsidP="00B3415A">
      <w:pPr>
        <w:ind w:firstLine="708"/>
        <w:jc w:val="both"/>
        <w:rPr>
          <w:rFonts w:ascii="Arial" w:hAnsi="Arial" w:cs="Arial"/>
          <w:sz w:val="24"/>
          <w:szCs w:val="24"/>
        </w:rPr>
      </w:pPr>
      <w:r w:rsidRPr="009A55CC">
        <w:rPr>
          <w:rFonts w:ascii="Arial" w:hAnsi="Arial" w:cs="Arial"/>
          <w:sz w:val="24"/>
          <w:szCs w:val="24"/>
        </w:rPr>
        <w:t>Одной из важнейших целей Программы, необходимой для создания условий устойчивого экономического развития Конышевского района, является эффективное использование земли, вовлечение ее в оборот, стимулирование инвестиционной деятельности.</w:t>
      </w:r>
    </w:p>
    <w:p w:rsidR="00B3415A" w:rsidRPr="009A55CC" w:rsidRDefault="00B3415A" w:rsidP="00B3415A">
      <w:pPr>
        <w:ind w:firstLine="708"/>
        <w:jc w:val="both"/>
        <w:rPr>
          <w:rFonts w:ascii="Arial" w:hAnsi="Arial" w:cs="Arial"/>
          <w:sz w:val="24"/>
          <w:szCs w:val="24"/>
        </w:rPr>
      </w:pPr>
      <w:r w:rsidRPr="009A55CC">
        <w:rPr>
          <w:rFonts w:ascii="Arial" w:hAnsi="Arial" w:cs="Arial"/>
          <w:sz w:val="24"/>
          <w:szCs w:val="24"/>
        </w:rPr>
        <w:t>Однако достижению указанной цели мешает неполнота сведений о земельных участках, подлежащих отнесению к государственной собственности неоформленные права на такие  земельные участки, а так же наличие современных автоматизированных систем и информационных технологий учета земельных участков.</w:t>
      </w:r>
    </w:p>
    <w:p w:rsidR="00B3415A" w:rsidRPr="009A55CC" w:rsidRDefault="00B3415A" w:rsidP="00B3415A">
      <w:pPr>
        <w:ind w:firstLine="708"/>
        <w:jc w:val="both"/>
        <w:rPr>
          <w:rFonts w:ascii="Arial" w:hAnsi="Arial" w:cs="Arial"/>
          <w:sz w:val="24"/>
          <w:szCs w:val="24"/>
        </w:rPr>
      </w:pPr>
      <w:proofErr w:type="gramStart"/>
      <w:r w:rsidRPr="009A55CC">
        <w:rPr>
          <w:rFonts w:ascii="Arial" w:hAnsi="Arial" w:cs="Arial"/>
          <w:sz w:val="24"/>
          <w:szCs w:val="24"/>
        </w:rPr>
        <w:t xml:space="preserve">Решение этих проблем даст возможность  реализовать конституционные нормы и гарантии права собственности на землю и иную недвижимость, активизировать вовлечение земли и иной недвижимости в гражданский оборот, создать основу для сохранения природных свойств и качеств земель в процессе их использования, сформировать базу экономически обоснованного налогообложения в части недвижимого имущества, а так же совершенствовать систему управления недвижимостью, находящейся в муниципальной собственности района. </w:t>
      </w:r>
      <w:proofErr w:type="gramEnd"/>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Приватизация муниципального имущества Конышевского района Курской области позволит продолжить работу по оптимизации структуры муниципальной собственности района, стимулированию привлечения инвестиций в реальный сектор экономики и поступлению дополнительных доходов в бюджет района.</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Для достижения этой цели необходимы затраты на предпродажную подготовку объектов к приватизации, в том числе: для оплаты информационного обеспечения процессов приватизации; для проведения работ по оформлению земельных участков, изготовлению технических паспортов на объекты недвижимости, для рыночной оценки имущества, проведение конкурсов (аукционов) по продаже муниципального имущества, по продаже земельных участков, по продаже права на заключение договоров аренды земельных участков, государственная собственность на которые не разграничена.</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 xml:space="preserve">Кроме того, необходимы затраты для определения рыночной оценки земли, имущества для передачи в аренду по рыночной стоимости и на публикацию информационных сообщений в газетах «Курская правда» и «Трибуна», </w:t>
      </w:r>
    </w:p>
    <w:p w:rsidR="00B3415A" w:rsidRPr="009A55CC" w:rsidRDefault="00B3415A" w:rsidP="00B3415A">
      <w:pPr>
        <w:ind w:firstLine="567"/>
        <w:jc w:val="both"/>
        <w:rPr>
          <w:rFonts w:ascii="Arial" w:hAnsi="Arial" w:cs="Arial"/>
          <w:sz w:val="24"/>
          <w:szCs w:val="24"/>
        </w:rPr>
      </w:pPr>
      <w:proofErr w:type="gramStart"/>
      <w:r w:rsidRPr="009A55CC">
        <w:rPr>
          <w:rFonts w:ascii="Arial" w:hAnsi="Arial" w:cs="Arial"/>
          <w:sz w:val="24"/>
          <w:szCs w:val="24"/>
        </w:rPr>
        <w:t>Решение проблем по финансовому обеспечению реализации планов и программ Конышевского района Курской области по приватизации и сдачи в аренду объектов муниципальной собственности позволит оптимизировать структуру районной собственности, исходя из необходимости выполнения муниципальных функций, и привлечь дополнительные доходы в экономику Конышевского района в качестве арендной платы и средств от продажи муниципального имущества района.</w:t>
      </w:r>
      <w:proofErr w:type="gramEnd"/>
    </w:p>
    <w:p w:rsidR="00B3415A" w:rsidRPr="009A55CC" w:rsidRDefault="00B3415A" w:rsidP="00B3415A">
      <w:pPr>
        <w:ind w:firstLine="567"/>
        <w:jc w:val="center"/>
        <w:rPr>
          <w:rFonts w:ascii="Arial" w:hAnsi="Arial" w:cs="Arial"/>
          <w:sz w:val="24"/>
          <w:szCs w:val="24"/>
        </w:rPr>
      </w:pPr>
    </w:p>
    <w:p w:rsidR="00B3415A" w:rsidRPr="009A55CC" w:rsidRDefault="00B3415A" w:rsidP="00B3415A">
      <w:pPr>
        <w:jc w:val="center"/>
        <w:rPr>
          <w:rFonts w:ascii="Arial" w:hAnsi="Arial" w:cs="Arial"/>
          <w:b/>
          <w:sz w:val="26"/>
          <w:szCs w:val="26"/>
        </w:rPr>
      </w:pPr>
      <w:r w:rsidRPr="009A55CC">
        <w:rPr>
          <w:rFonts w:ascii="Arial" w:hAnsi="Arial" w:cs="Arial"/>
          <w:b/>
          <w:sz w:val="26"/>
          <w:szCs w:val="26"/>
        </w:rPr>
        <w:t>2.Основные цели муниципальной  целевой Программы</w:t>
      </w:r>
    </w:p>
    <w:p w:rsidR="00B3415A" w:rsidRPr="009A55CC" w:rsidRDefault="00B3415A" w:rsidP="00B3415A">
      <w:pPr>
        <w:jc w:val="center"/>
        <w:rPr>
          <w:rFonts w:ascii="Arial" w:hAnsi="Arial" w:cs="Arial"/>
          <w:b/>
          <w:sz w:val="24"/>
          <w:szCs w:val="24"/>
        </w:rPr>
      </w:pP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Одной из целей Программы является эффективное использование земли, вовлечение ее в оборот, стимулирование инвестиционной деятельности.</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Основными задачами в рамках поставленной цели являются:</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lastRenderedPageBreak/>
        <w:t xml:space="preserve">проведение мероприятий по оформлению права муниципальной собственности района на землю. Постановка на кадастровый учет земельных участков государственная </w:t>
      </w:r>
      <w:proofErr w:type="gramStart"/>
      <w:r w:rsidRPr="009A55CC">
        <w:rPr>
          <w:rFonts w:ascii="Arial" w:hAnsi="Arial" w:cs="Arial"/>
          <w:sz w:val="24"/>
          <w:szCs w:val="24"/>
        </w:rPr>
        <w:t>собственность</w:t>
      </w:r>
      <w:proofErr w:type="gramEnd"/>
      <w:r w:rsidRPr="009A55CC">
        <w:rPr>
          <w:rFonts w:ascii="Arial" w:hAnsi="Arial" w:cs="Arial"/>
          <w:sz w:val="24"/>
          <w:szCs w:val="24"/>
        </w:rPr>
        <w:t xml:space="preserve"> на которые не разграничена;</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Второй целью Программы является поддержка муниципального имущества в надлежащем техническом состоянии, обеспечении реализации планов и программ Конышевского района по приватизации и сдачи в аренду объектов муниципальной собственности.</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Основными задачами в рамках поставленной цели являются:</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обеспечение поддержки муниципального имущества в надлежащем техническом состоянии;</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оптимизация структуры муниципальной собственности района и вовлечение в хозяйственный оборот объектов муниципальной собственности Конышевского района.</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 xml:space="preserve">Установленные в Программе цели обеспечивают эффективное управление недвижимостью, в том числе земельными участками. </w:t>
      </w:r>
    </w:p>
    <w:p w:rsidR="00B3415A" w:rsidRPr="009A55CC" w:rsidRDefault="00B3415A" w:rsidP="00B3415A">
      <w:pPr>
        <w:ind w:firstLine="567"/>
        <w:jc w:val="both"/>
        <w:rPr>
          <w:rFonts w:ascii="Arial" w:hAnsi="Arial" w:cs="Arial"/>
          <w:sz w:val="24"/>
          <w:szCs w:val="24"/>
        </w:rPr>
      </w:pPr>
    </w:p>
    <w:p w:rsidR="00B3415A" w:rsidRPr="009A55CC" w:rsidRDefault="00B3415A" w:rsidP="00B3415A">
      <w:pPr>
        <w:jc w:val="center"/>
        <w:rPr>
          <w:rFonts w:ascii="Arial" w:hAnsi="Arial" w:cs="Arial"/>
          <w:b/>
          <w:sz w:val="26"/>
          <w:szCs w:val="26"/>
        </w:rPr>
      </w:pPr>
      <w:r w:rsidRPr="009A55CC">
        <w:rPr>
          <w:rFonts w:ascii="Arial" w:hAnsi="Arial" w:cs="Arial"/>
          <w:b/>
          <w:sz w:val="26"/>
          <w:szCs w:val="26"/>
        </w:rPr>
        <w:t>3.Ожидаемые результаты реализации муниципальной целевой Программы</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 xml:space="preserve">Ожидаемыми результатами реализации данной Программы станут: </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 xml:space="preserve">повышение эффективности управления и распоряжения земельными участками государственная </w:t>
      </w:r>
      <w:proofErr w:type="gramStart"/>
      <w:r w:rsidRPr="009A55CC">
        <w:rPr>
          <w:rFonts w:ascii="Arial" w:hAnsi="Arial" w:cs="Arial"/>
          <w:sz w:val="24"/>
          <w:szCs w:val="24"/>
        </w:rPr>
        <w:t>собственность</w:t>
      </w:r>
      <w:proofErr w:type="gramEnd"/>
      <w:r w:rsidRPr="009A55CC">
        <w:rPr>
          <w:rFonts w:ascii="Arial" w:hAnsi="Arial" w:cs="Arial"/>
          <w:sz w:val="24"/>
          <w:szCs w:val="24"/>
        </w:rPr>
        <w:t xml:space="preserve"> на которые не разграничена,  а также являющимися муниципальной собственностью Конышевского района Курской области, что будет выражено, прежде всего, в увеличении доходной части районного бюджета за счет средств от продажи земельных участков и систематического поступления арендных платежей за землю;</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оптимизация структуры муниципальной собственности района, исходя из необходимости выполнения муниципальных функций, и привлечение дополнительных доходов в экономику района в качестве арендной платы и средств от продажи муниципального имущества Конышевского района Курской области.</w:t>
      </w:r>
    </w:p>
    <w:p w:rsidR="00B3415A" w:rsidRPr="009A55CC" w:rsidRDefault="00B3415A" w:rsidP="00B3415A">
      <w:pPr>
        <w:ind w:firstLine="567"/>
        <w:jc w:val="center"/>
        <w:rPr>
          <w:rFonts w:ascii="Arial" w:hAnsi="Arial" w:cs="Arial"/>
          <w:b/>
          <w:sz w:val="24"/>
          <w:szCs w:val="24"/>
        </w:rPr>
      </w:pPr>
    </w:p>
    <w:p w:rsidR="00B3415A" w:rsidRPr="009A55CC" w:rsidRDefault="00B3415A" w:rsidP="00B3415A">
      <w:pPr>
        <w:ind w:firstLine="567"/>
        <w:jc w:val="center"/>
        <w:rPr>
          <w:rFonts w:ascii="Arial" w:hAnsi="Arial" w:cs="Arial"/>
          <w:b/>
          <w:sz w:val="26"/>
          <w:szCs w:val="26"/>
        </w:rPr>
      </w:pPr>
      <w:r w:rsidRPr="009A55CC">
        <w:rPr>
          <w:rFonts w:ascii="Arial" w:hAnsi="Arial" w:cs="Arial"/>
          <w:b/>
          <w:sz w:val="26"/>
          <w:szCs w:val="26"/>
        </w:rPr>
        <w:t>4. Оценка эффективности расходования бюджетных средств</w:t>
      </w:r>
    </w:p>
    <w:p w:rsidR="00B3415A" w:rsidRPr="009A55CC" w:rsidRDefault="00B3415A" w:rsidP="00B3415A">
      <w:pPr>
        <w:ind w:firstLine="567"/>
        <w:jc w:val="center"/>
        <w:rPr>
          <w:rFonts w:ascii="Arial" w:hAnsi="Arial" w:cs="Arial"/>
          <w:b/>
          <w:sz w:val="26"/>
          <w:szCs w:val="26"/>
        </w:rPr>
      </w:pPr>
    </w:p>
    <w:p w:rsidR="00B3415A" w:rsidRPr="009A55CC" w:rsidRDefault="00B3415A" w:rsidP="00B3415A">
      <w:pPr>
        <w:ind w:firstLine="567"/>
        <w:jc w:val="both"/>
        <w:rPr>
          <w:rFonts w:ascii="Arial" w:hAnsi="Arial" w:cs="Arial"/>
          <w:sz w:val="24"/>
          <w:szCs w:val="24"/>
        </w:rPr>
      </w:pPr>
      <w:proofErr w:type="gramStart"/>
      <w:r w:rsidRPr="009A55CC">
        <w:rPr>
          <w:rFonts w:ascii="Arial" w:hAnsi="Arial" w:cs="Arial"/>
          <w:sz w:val="24"/>
          <w:szCs w:val="24"/>
        </w:rPr>
        <w:t>Эффективность расходования бюджетных средств в результате реализации программных мероприятий заключается в увеличении доходной части района бюджета за счет систематического поступления арендной платы за использование объектов муниципальной собственности, в том числе земельных участков, средств от приватизации объектов движимого и недвижимого имущества, а также от продажи земельных участков, государственная собственность на которые не разграничена.</w:t>
      </w:r>
      <w:proofErr w:type="gramEnd"/>
      <w:r w:rsidRPr="009A55CC">
        <w:rPr>
          <w:rFonts w:ascii="Arial" w:hAnsi="Arial" w:cs="Arial"/>
          <w:sz w:val="24"/>
          <w:szCs w:val="24"/>
        </w:rPr>
        <w:t xml:space="preserve"> Количественные показатели эффективности расходования бюджетных сре</w:t>
      </w:r>
      <w:proofErr w:type="gramStart"/>
      <w:r w:rsidRPr="009A55CC">
        <w:rPr>
          <w:rFonts w:ascii="Arial" w:hAnsi="Arial" w:cs="Arial"/>
          <w:sz w:val="24"/>
          <w:szCs w:val="24"/>
        </w:rPr>
        <w:t>дств пр</w:t>
      </w:r>
      <w:proofErr w:type="gramEnd"/>
      <w:r w:rsidRPr="009A55CC">
        <w:rPr>
          <w:rFonts w:ascii="Arial" w:hAnsi="Arial" w:cs="Arial"/>
          <w:sz w:val="24"/>
          <w:szCs w:val="24"/>
        </w:rPr>
        <w:t>иведены в Таблице 1.</w:t>
      </w:r>
    </w:p>
    <w:p w:rsidR="00B3415A" w:rsidRPr="009A55CC" w:rsidRDefault="00B3415A" w:rsidP="00B3415A">
      <w:pPr>
        <w:ind w:firstLine="567"/>
        <w:jc w:val="right"/>
        <w:rPr>
          <w:rFonts w:ascii="Arial" w:hAnsi="Arial" w:cs="Arial"/>
          <w:b/>
          <w:sz w:val="24"/>
          <w:szCs w:val="24"/>
        </w:rPr>
      </w:pPr>
    </w:p>
    <w:p w:rsidR="00B3415A" w:rsidRPr="009A55CC" w:rsidRDefault="00B3415A" w:rsidP="00B3415A">
      <w:pPr>
        <w:ind w:firstLine="567"/>
        <w:jc w:val="right"/>
        <w:rPr>
          <w:rFonts w:ascii="Arial" w:hAnsi="Arial" w:cs="Arial"/>
          <w:sz w:val="24"/>
          <w:szCs w:val="24"/>
        </w:rPr>
      </w:pPr>
      <w:r w:rsidRPr="009A55CC">
        <w:rPr>
          <w:rFonts w:ascii="Arial" w:hAnsi="Arial" w:cs="Arial"/>
          <w:sz w:val="24"/>
          <w:szCs w:val="24"/>
        </w:rPr>
        <w:t>Таблица 1</w:t>
      </w:r>
    </w:p>
    <w:p w:rsidR="00B3415A" w:rsidRPr="009A55CC" w:rsidRDefault="00B3415A" w:rsidP="00B3415A">
      <w:pPr>
        <w:ind w:firstLine="567"/>
        <w:jc w:val="right"/>
        <w:rPr>
          <w:rFonts w:ascii="Arial" w:hAnsi="Arial" w:cs="Arial"/>
          <w:sz w:val="24"/>
          <w:szCs w:val="24"/>
        </w:rPr>
      </w:pPr>
    </w:p>
    <w:p w:rsidR="00B3415A" w:rsidRPr="009A55CC" w:rsidRDefault="00B3415A" w:rsidP="00B3415A">
      <w:pPr>
        <w:ind w:firstLine="567"/>
        <w:jc w:val="center"/>
        <w:rPr>
          <w:rFonts w:ascii="Arial" w:hAnsi="Arial" w:cs="Arial"/>
          <w:sz w:val="24"/>
          <w:szCs w:val="24"/>
        </w:rPr>
      </w:pPr>
      <w:r w:rsidRPr="009A55CC">
        <w:rPr>
          <w:rFonts w:ascii="Arial" w:hAnsi="Arial" w:cs="Arial"/>
          <w:sz w:val="24"/>
          <w:szCs w:val="24"/>
        </w:rPr>
        <w:t>Эффективность расходования бюджетных средств</w:t>
      </w:r>
    </w:p>
    <w:p w:rsidR="00B3415A" w:rsidRPr="009A55CC" w:rsidRDefault="00B3415A" w:rsidP="00B3415A">
      <w:pPr>
        <w:ind w:firstLine="567"/>
        <w:rPr>
          <w:rFonts w:ascii="Arial" w:hAnsi="Arial" w:cs="Arial"/>
          <w:b/>
          <w:sz w:val="24"/>
          <w:szCs w:val="24"/>
        </w:rPr>
      </w:pPr>
    </w:p>
    <w:tbl>
      <w:tblPr>
        <w:tblW w:w="0" w:type="auto"/>
        <w:tblInd w:w="-5" w:type="dxa"/>
        <w:tblLayout w:type="fixed"/>
        <w:tblLook w:val="0000" w:firstRow="0" w:lastRow="0" w:firstColumn="0" w:lastColumn="0" w:noHBand="0" w:noVBand="0"/>
      </w:tblPr>
      <w:tblGrid>
        <w:gridCol w:w="669"/>
        <w:gridCol w:w="2206"/>
        <w:gridCol w:w="1471"/>
        <w:gridCol w:w="1375"/>
        <w:gridCol w:w="1375"/>
        <w:gridCol w:w="1375"/>
        <w:gridCol w:w="1393"/>
      </w:tblGrid>
      <w:tr w:rsidR="00B3415A" w:rsidRPr="009A55CC" w:rsidTr="00CD5649">
        <w:tc>
          <w:tcPr>
            <w:tcW w:w="669"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w:t>
            </w:r>
          </w:p>
          <w:p w:rsidR="00B3415A" w:rsidRPr="009A55CC" w:rsidRDefault="00B3415A" w:rsidP="00CD5649">
            <w:pPr>
              <w:jc w:val="center"/>
              <w:rPr>
                <w:rFonts w:ascii="Arial" w:hAnsi="Arial" w:cs="Arial"/>
                <w:sz w:val="24"/>
                <w:szCs w:val="24"/>
              </w:rPr>
            </w:pPr>
            <w:proofErr w:type="gramStart"/>
            <w:r w:rsidRPr="009A55CC">
              <w:rPr>
                <w:rFonts w:ascii="Arial" w:hAnsi="Arial" w:cs="Arial"/>
                <w:sz w:val="24"/>
                <w:szCs w:val="24"/>
              </w:rPr>
              <w:t>п</w:t>
            </w:r>
            <w:proofErr w:type="gramEnd"/>
            <w:r w:rsidRPr="009A55CC">
              <w:rPr>
                <w:rFonts w:ascii="Arial" w:hAnsi="Arial" w:cs="Arial"/>
                <w:sz w:val="24"/>
                <w:szCs w:val="24"/>
              </w:rPr>
              <w:t>/п</w:t>
            </w:r>
          </w:p>
        </w:tc>
        <w:tc>
          <w:tcPr>
            <w:tcW w:w="2206"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p>
        </w:tc>
        <w:tc>
          <w:tcPr>
            <w:tcW w:w="1471"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Единица измерения</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 xml:space="preserve"> 2014</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2015</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4D33D8" w:rsidP="00CD5649">
            <w:pPr>
              <w:snapToGrid w:val="0"/>
              <w:jc w:val="center"/>
              <w:rPr>
                <w:rFonts w:ascii="Arial" w:hAnsi="Arial" w:cs="Arial"/>
                <w:sz w:val="24"/>
                <w:szCs w:val="24"/>
              </w:rPr>
            </w:pPr>
            <w:r w:rsidRPr="009A55CC">
              <w:rPr>
                <w:rFonts w:ascii="Arial" w:hAnsi="Arial" w:cs="Arial"/>
                <w:sz w:val="24"/>
                <w:szCs w:val="24"/>
              </w:rPr>
              <w:t>2016</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Всего за 2014-2016 гг.</w:t>
            </w:r>
          </w:p>
        </w:tc>
      </w:tr>
      <w:tr w:rsidR="00B3415A" w:rsidRPr="009A55CC" w:rsidTr="00CD5649">
        <w:tc>
          <w:tcPr>
            <w:tcW w:w="669"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1</w:t>
            </w:r>
          </w:p>
        </w:tc>
        <w:tc>
          <w:tcPr>
            <w:tcW w:w="2206"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2</w:t>
            </w:r>
          </w:p>
        </w:tc>
        <w:tc>
          <w:tcPr>
            <w:tcW w:w="1471"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3</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4</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5</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6</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7</w:t>
            </w:r>
          </w:p>
        </w:tc>
      </w:tr>
      <w:tr w:rsidR="00B3415A" w:rsidRPr="009A55CC" w:rsidTr="00CD5649">
        <w:tc>
          <w:tcPr>
            <w:tcW w:w="669"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1</w:t>
            </w:r>
          </w:p>
        </w:tc>
        <w:tc>
          <w:tcPr>
            <w:tcW w:w="2206"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rPr>
                <w:rFonts w:ascii="Arial" w:hAnsi="Arial" w:cs="Arial"/>
                <w:sz w:val="24"/>
                <w:szCs w:val="24"/>
              </w:rPr>
            </w:pPr>
            <w:r w:rsidRPr="009A55CC">
              <w:rPr>
                <w:rFonts w:ascii="Arial" w:hAnsi="Arial" w:cs="Arial"/>
                <w:sz w:val="24"/>
                <w:szCs w:val="24"/>
              </w:rPr>
              <w:t xml:space="preserve">Расходы районного бюджета на </w:t>
            </w:r>
            <w:r w:rsidRPr="009A55CC">
              <w:rPr>
                <w:rFonts w:ascii="Arial" w:hAnsi="Arial" w:cs="Arial"/>
                <w:sz w:val="24"/>
                <w:szCs w:val="24"/>
              </w:rPr>
              <w:lastRenderedPageBreak/>
              <w:t>финансирование мероприятий Программы</w:t>
            </w:r>
          </w:p>
        </w:tc>
        <w:tc>
          <w:tcPr>
            <w:tcW w:w="1471"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lastRenderedPageBreak/>
              <w:t>тыс. руб.</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169,8</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500,0</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480,0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1149,8</w:t>
            </w:r>
          </w:p>
        </w:tc>
      </w:tr>
      <w:tr w:rsidR="00B3415A" w:rsidRPr="009A55CC" w:rsidTr="00CD5649">
        <w:tc>
          <w:tcPr>
            <w:tcW w:w="669"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lastRenderedPageBreak/>
              <w:t>2</w:t>
            </w:r>
          </w:p>
        </w:tc>
        <w:tc>
          <w:tcPr>
            <w:tcW w:w="2206"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rPr>
                <w:rFonts w:ascii="Arial" w:hAnsi="Arial" w:cs="Arial"/>
                <w:sz w:val="24"/>
                <w:szCs w:val="24"/>
              </w:rPr>
            </w:pPr>
            <w:r w:rsidRPr="009A55CC">
              <w:rPr>
                <w:rFonts w:ascii="Arial" w:hAnsi="Arial" w:cs="Arial"/>
                <w:sz w:val="24"/>
                <w:szCs w:val="24"/>
              </w:rPr>
              <w:t>Доходы районного бюджета в результате реализации мероприятий Программы</w:t>
            </w:r>
          </w:p>
        </w:tc>
        <w:tc>
          <w:tcPr>
            <w:tcW w:w="1471"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тыс. руб.</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800,0</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760,0</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720,0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2280,0</w:t>
            </w:r>
          </w:p>
          <w:p w:rsidR="00B3415A" w:rsidRPr="009A55CC" w:rsidRDefault="00B3415A" w:rsidP="00CD5649">
            <w:pPr>
              <w:jc w:val="center"/>
              <w:rPr>
                <w:rFonts w:ascii="Arial" w:hAnsi="Arial" w:cs="Arial"/>
                <w:sz w:val="24"/>
                <w:szCs w:val="24"/>
              </w:rPr>
            </w:pPr>
          </w:p>
        </w:tc>
      </w:tr>
      <w:tr w:rsidR="00B3415A" w:rsidRPr="009A55CC" w:rsidTr="00CD5649">
        <w:tc>
          <w:tcPr>
            <w:tcW w:w="669"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3</w:t>
            </w:r>
          </w:p>
        </w:tc>
        <w:tc>
          <w:tcPr>
            <w:tcW w:w="2206"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rPr>
                <w:rFonts w:ascii="Arial" w:hAnsi="Arial" w:cs="Arial"/>
                <w:sz w:val="24"/>
                <w:szCs w:val="24"/>
              </w:rPr>
            </w:pPr>
            <w:r w:rsidRPr="009A55CC">
              <w:rPr>
                <w:rFonts w:ascii="Arial" w:hAnsi="Arial" w:cs="Arial"/>
                <w:sz w:val="24"/>
                <w:szCs w:val="24"/>
              </w:rPr>
              <w:t>Показатель эффективности расходования бюджетных средств по итогам реализации Программы (доход районного бюджета на рубль вложенных средств)</w:t>
            </w:r>
          </w:p>
        </w:tc>
        <w:tc>
          <w:tcPr>
            <w:tcW w:w="1471"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руб.</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1,51</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1,52</w:t>
            </w:r>
          </w:p>
        </w:tc>
        <w:tc>
          <w:tcPr>
            <w:tcW w:w="1375" w:type="dxa"/>
            <w:tcBorders>
              <w:top w:val="single" w:sz="4" w:space="0" w:color="000000"/>
              <w:left w:val="single" w:sz="4" w:space="0" w:color="000000"/>
              <w:bottom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1,50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B3415A" w:rsidRPr="009A55CC" w:rsidRDefault="00B3415A" w:rsidP="00CD5649">
            <w:pPr>
              <w:snapToGrid w:val="0"/>
              <w:jc w:val="center"/>
              <w:rPr>
                <w:rFonts w:ascii="Arial" w:hAnsi="Arial" w:cs="Arial"/>
                <w:sz w:val="24"/>
                <w:szCs w:val="24"/>
              </w:rPr>
            </w:pPr>
            <w:r w:rsidRPr="009A55CC">
              <w:rPr>
                <w:rFonts w:ascii="Arial" w:hAnsi="Arial" w:cs="Arial"/>
                <w:sz w:val="24"/>
                <w:szCs w:val="24"/>
              </w:rPr>
              <w:t>1,51</w:t>
            </w:r>
          </w:p>
        </w:tc>
      </w:tr>
    </w:tbl>
    <w:p w:rsidR="00B3415A" w:rsidRPr="009A55CC" w:rsidRDefault="00B3415A" w:rsidP="00B3415A">
      <w:pPr>
        <w:ind w:firstLine="567"/>
        <w:jc w:val="center"/>
        <w:rPr>
          <w:rFonts w:ascii="Arial" w:hAnsi="Arial" w:cs="Arial"/>
          <w:b/>
          <w:sz w:val="24"/>
          <w:szCs w:val="24"/>
        </w:rPr>
      </w:pPr>
    </w:p>
    <w:p w:rsidR="00B3415A" w:rsidRPr="009A55CC" w:rsidRDefault="00B3415A" w:rsidP="00B3415A">
      <w:pPr>
        <w:ind w:firstLine="567"/>
        <w:jc w:val="center"/>
        <w:rPr>
          <w:rFonts w:ascii="Arial" w:hAnsi="Arial" w:cs="Arial"/>
          <w:b/>
          <w:sz w:val="26"/>
          <w:szCs w:val="26"/>
        </w:rPr>
      </w:pPr>
      <w:bookmarkStart w:id="0" w:name="_GoBack"/>
      <w:r w:rsidRPr="009A55CC">
        <w:rPr>
          <w:rFonts w:ascii="Arial" w:hAnsi="Arial" w:cs="Arial"/>
          <w:b/>
          <w:sz w:val="26"/>
          <w:szCs w:val="26"/>
        </w:rPr>
        <w:t>5. Обоснование потребности в необходимости ресурсах</w:t>
      </w:r>
    </w:p>
    <w:p w:rsidR="00B3415A" w:rsidRPr="009A55CC" w:rsidRDefault="00B3415A" w:rsidP="00B3415A">
      <w:pPr>
        <w:ind w:firstLine="567"/>
        <w:jc w:val="center"/>
        <w:rPr>
          <w:rFonts w:ascii="Arial" w:hAnsi="Arial" w:cs="Arial"/>
          <w:b/>
          <w:sz w:val="26"/>
          <w:szCs w:val="26"/>
        </w:rPr>
      </w:pPr>
    </w:p>
    <w:bookmarkEnd w:id="0"/>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Программа рассчитана на период 2014-2016 годы, реализуется за счет средств районного бюджета.</w:t>
      </w:r>
    </w:p>
    <w:p w:rsidR="00B3415A" w:rsidRPr="009A55CC" w:rsidRDefault="00B3415A" w:rsidP="00B3415A">
      <w:pPr>
        <w:ind w:firstLine="567"/>
        <w:jc w:val="both"/>
        <w:rPr>
          <w:rFonts w:ascii="Arial" w:hAnsi="Arial" w:cs="Arial"/>
          <w:sz w:val="24"/>
          <w:szCs w:val="24"/>
        </w:rPr>
      </w:pPr>
      <w:r w:rsidRPr="009A55CC">
        <w:rPr>
          <w:rFonts w:ascii="Arial" w:hAnsi="Arial" w:cs="Arial"/>
          <w:sz w:val="24"/>
          <w:szCs w:val="24"/>
        </w:rPr>
        <w:t xml:space="preserve">Средства районного бюджета в объеме 1149,8 тыс. руб. предполагается направить на проведение работ по оформлению прав муниципальной собственности Конышевского района  на землю, проведение мероприятий по приватизации и сдаче в аренду объектов муниципальной собственности Конышевского района, а также земельных участков государственная собственность на которые не разграничена, в том числе в 2014 – 169,8 тыс. руб., в 2015 году – 500 </w:t>
      </w:r>
      <w:proofErr w:type="spellStart"/>
      <w:r w:rsidRPr="009A55CC">
        <w:rPr>
          <w:rFonts w:ascii="Arial" w:hAnsi="Arial" w:cs="Arial"/>
          <w:sz w:val="24"/>
          <w:szCs w:val="24"/>
        </w:rPr>
        <w:t>тыс</w:t>
      </w:r>
      <w:proofErr w:type="gramStart"/>
      <w:r w:rsidRPr="009A55CC">
        <w:rPr>
          <w:rFonts w:ascii="Arial" w:hAnsi="Arial" w:cs="Arial"/>
          <w:sz w:val="24"/>
          <w:szCs w:val="24"/>
        </w:rPr>
        <w:t>.р</w:t>
      </w:r>
      <w:proofErr w:type="gramEnd"/>
      <w:r w:rsidRPr="009A55CC">
        <w:rPr>
          <w:rFonts w:ascii="Arial" w:hAnsi="Arial" w:cs="Arial"/>
          <w:sz w:val="24"/>
          <w:szCs w:val="24"/>
        </w:rPr>
        <w:t>уб</w:t>
      </w:r>
      <w:proofErr w:type="spellEnd"/>
      <w:r w:rsidRPr="009A55CC">
        <w:rPr>
          <w:rFonts w:ascii="Arial" w:hAnsi="Arial" w:cs="Arial"/>
          <w:sz w:val="24"/>
          <w:szCs w:val="24"/>
        </w:rPr>
        <w:t xml:space="preserve">., в 2016 году – 480 тыс. руб.   </w:t>
      </w:r>
    </w:p>
    <w:p w:rsidR="00B3415A" w:rsidRPr="009A55CC" w:rsidRDefault="00B3415A" w:rsidP="00B3415A">
      <w:pPr>
        <w:rPr>
          <w:rFonts w:ascii="Arial" w:hAnsi="Arial" w:cs="Arial"/>
          <w:sz w:val="24"/>
          <w:szCs w:val="24"/>
        </w:rPr>
      </w:pPr>
    </w:p>
    <w:p w:rsidR="00B3415A" w:rsidRPr="009A55CC" w:rsidRDefault="00B3415A" w:rsidP="00B3415A">
      <w:pPr>
        <w:pStyle w:val="a8"/>
        <w:jc w:val="left"/>
        <w:rPr>
          <w:rFonts w:ascii="Arial" w:hAnsi="Arial" w:cs="Arial"/>
          <w:szCs w:val="24"/>
        </w:rPr>
      </w:pPr>
      <w:r w:rsidRPr="009A55CC">
        <w:rPr>
          <w:rFonts w:ascii="Arial" w:hAnsi="Arial" w:cs="Arial"/>
          <w:szCs w:val="24"/>
        </w:rPr>
        <w:t xml:space="preserve">                                                                                     </w:t>
      </w:r>
    </w:p>
    <w:p w:rsidR="00B3415A" w:rsidRPr="009A55CC" w:rsidRDefault="00B3415A" w:rsidP="00B3415A">
      <w:pPr>
        <w:jc w:val="both"/>
        <w:rPr>
          <w:rFonts w:ascii="Arial" w:hAnsi="Arial" w:cs="Arial"/>
          <w:b/>
          <w:sz w:val="24"/>
          <w:szCs w:val="24"/>
        </w:rPr>
      </w:pPr>
    </w:p>
    <w:p w:rsidR="00B3415A" w:rsidRPr="009A55CC" w:rsidRDefault="00B3415A" w:rsidP="00B3415A">
      <w:pPr>
        <w:tabs>
          <w:tab w:val="left" w:pos="4500"/>
        </w:tabs>
        <w:rPr>
          <w:rFonts w:ascii="Arial" w:hAnsi="Arial" w:cs="Arial"/>
          <w:b/>
          <w:sz w:val="24"/>
          <w:szCs w:val="24"/>
        </w:rPr>
      </w:pPr>
    </w:p>
    <w:p w:rsidR="00E47351" w:rsidRPr="009A55CC" w:rsidRDefault="00E47351">
      <w:pPr>
        <w:rPr>
          <w:rFonts w:ascii="Arial" w:hAnsi="Arial" w:cs="Arial"/>
          <w:sz w:val="24"/>
          <w:szCs w:val="24"/>
        </w:rPr>
      </w:pPr>
    </w:p>
    <w:sectPr w:rsidR="00E47351" w:rsidRPr="009A55CC" w:rsidSect="00171528">
      <w:pgSz w:w="11906" w:h="16838"/>
      <w:pgMar w:top="1134" w:right="851" w:bottom="1134" w:left="1559"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DF" w:rsidRDefault="000322DF" w:rsidP="00D93C4B">
      <w:r>
        <w:separator/>
      </w:r>
    </w:p>
  </w:endnote>
  <w:endnote w:type="continuationSeparator" w:id="0">
    <w:p w:rsidR="000322DF" w:rsidRDefault="000322DF" w:rsidP="00D9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DF" w:rsidRDefault="000322DF" w:rsidP="00D93C4B">
      <w:r>
        <w:separator/>
      </w:r>
    </w:p>
  </w:footnote>
  <w:footnote w:type="continuationSeparator" w:id="0">
    <w:p w:rsidR="000322DF" w:rsidRDefault="000322DF" w:rsidP="00D93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11"/>
    <w:rsid w:val="000322DF"/>
    <w:rsid w:val="00052328"/>
    <w:rsid w:val="00114379"/>
    <w:rsid w:val="00134BFD"/>
    <w:rsid w:val="00171528"/>
    <w:rsid w:val="002F3FC3"/>
    <w:rsid w:val="003A366C"/>
    <w:rsid w:val="003C7D11"/>
    <w:rsid w:val="004D33D8"/>
    <w:rsid w:val="0052645E"/>
    <w:rsid w:val="005F6126"/>
    <w:rsid w:val="0065298D"/>
    <w:rsid w:val="006F550C"/>
    <w:rsid w:val="00737C78"/>
    <w:rsid w:val="007B11DE"/>
    <w:rsid w:val="00810771"/>
    <w:rsid w:val="00850A78"/>
    <w:rsid w:val="00923FB5"/>
    <w:rsid w:val="009A55CC"/>
    <w:rsid w:val="009E1D03"/>
    <w:rsid w:val="00AD1CDB"/>
    <w:rsid w:val="00B0696A"/>
    <w:rsid w:val="00B31618"/>
    <w:rsid w:val="00B3415A"/>
    <w:rsid w:val="00B869A0"/>
    <w:rsid w:val="00C949B6"/>
    <w:rsid w:val="00CE3723"/>
    <w:rsid w:val="00CF2994"/>
    <w:rsid w:val="00D65F35"/>
    <w:rsid w:val="00D7327F"/>
    <w:rsid w:val="00D93C4B"/>
    <w:rsid w:val="00DC1580"/>
    <w:rsid w:val="00E47351"/>
    <w:rsid w:val="00EC7458"/>
    <w:rsid w:val="00F02D59"/>
    <w:rsid w:val="00F83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723"/>
    <w:pPr>
      <w:jc w:val="left"/>
    </w:pPr>
    <w:rPr>
      <w:rFonts w:ascii="Times New Roman" w:eastAsia="Times New Roman" w:hAnsi="Times New Roman" w:cs="Times New Roman"/>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FC3"/>
    <w:pPr>
      <w:ind w:left="720"/>
      <w:contextualSpacing/>
    </w:pPr>
  </w:style>
  <w:style w:type="paragraph" w:styleId="a4">
    <w:name w:val="header"/>
    <w:basedOn w:val="a"/>
    <w:link w:val="a5"/>
    <w:uiPriority w:val="99"/>
    <w:unhideWhenUsed/>
    <w:rsid w:val="00D93C4B"/>
    <w:pPr>
      <w:tabs>
        <w:tab w:val="center" w:pos="4677"/>
        <w:tab w:val="right" w:pos="9355"/>
      </w:tabs>
    </w:pPr>
  </w:style>
  <w:style w:type="character" w:customStyle="1" w:styleId="a5">
    <w:name w:val="Верхний колонтитул Знак"/>
    <w:basedOn w:val="a0"/>
    <w:link w:val="a4"/>
    <w:uiPriority w:val="99"/>
    <w:rsid w:val="00D93C4B"/>
    <w:rPr>
      <w:rFonts w:ascii="Times New Roman" w:eastAsia="Times New Roman" w:hAnsi="Times New Roman" w:cs="Times New Roman"/>
      <w:kern w:val="28"/>
      <w:sz w:val="28"/>
      <w:szCs w:val="28"/>
      <w:lang w:eastAsia="ru-RU"/>
    </w:rPr>
  </w:style>
  <w:style w:type="paragraph" w:styleId="a6">
    <w:name w:val="footer"/>
    <w:basedOn w:val="a"/>
    <w:link w:val="a7"/>
    <w:uiPriority w:val="99"/>
    <w:unhideWhenUsed/>
    <w:rsid w:val="00D93C4B"/>
    <w:pPr>
      <w:tabs>
        <w:tab w:val="center" w:pos="4677"/>
        <w:tab w:val="right" w:pos="9355"/>
      </w:tabs>
    </w:pPr>
  </w:style>
  <w:style w:type="character" w:customStyle="1" w:styleId="a7">
    <w:name w:val="Нижний колонтитул Знак"/>
    <w:basedOn w:val="a0"/>
    <w:link w:val="a6"/>
    <w:uiPriority w:val="99"/>
    <w:rsid w:val="00D93C4B"/>
    <w:rPr>
      <w:rFonts w:ascii="Times New Roman" w:eastAsia="Times New Roman" w:hAnsi="Times New Roman" w:cs="Times New Roman"/>
      <w:kern w:val="28"/>
      <w:sz w:val="28"/>
      <w:szCs w:val="28"/>
      <w:lang w:eastAsia="ru-RU"/>
    </w:rPr>
  </w:style>
  <w:style w:type="paragraph" w:customStyle="1" w:styleId="a8">
    <w:name w:val="Заголовок"/>
    <w:basedOn w:val="a"/>
    <w:next w:val="a9"/>
    <w:rsid w:val="00B3415A"/>
    <w:pPr>
      <w:suppressAutoHyphens/>
      <w:jc w:val="center"/>
    </w:pPr>
    <w:rPr>
      <w:kern w:val="0"/>
      <w:sz w:val="24"/>
      <w:szCs w:val="20"/>
      <w:lang w:eastAsia="zh-CN"/>
    </w:rPr>
  </w:style>
  <w:style w:type="paragraph" w:customStyle="1" w:styleId="ConsPlusNormal">
    <w:name w:val="ConsPlusNormal"/>
    <w:rsid w:val="00B3415A"/>
    <w:pPr>
      <w:widowControl w:val="0"/>
      <w:suppressAutoHyphens/>
      <w:autoSpaceDE w:val="0"/>
      <w:ind w:firstLine="720"/>
      <w:jc w:val="left"/>
    </w:pPr>
    <w:rPr>
      <w:rFonts w:ascii="Arial" w:eastAsia="Times New Roman" w:hAnsi="Arial" w:cs="Arial"/>
      <w:sz w:val="20"/>
      <w:szCs w:val="20"/>
      <w:lang w:eastAsia="zh-CN"/>
    </w:rPr>
  </w:style>
  <w:style w:type="paragraph" w:customStyle="1" w:styleId="ConsPlusNonformat">
    <w:name w:val="ConsPlusNonformat"/>
    <w:rsid w:val="00B3415A"/>
    <w:pPr>
      <w:widowControl w:val="0"/>
      <w:suppressAutoHyphens/>
      <w:autoSpaceDE w:val="0"/>
      <w:jc w:val="left"/>
    </w:pPr>
    <w:rPr>
      <w:rFonts w:ascii="Courier New" w:eastAsia="Times New Roman" w:hAnsi="Courier New" w:cs="Courier New"/>
      <w:sz w:val="20"/>
      <w:szCs w:val="20"/>
      <w:lang w:eastAsia="zh-CN"/>
    </w:rPr>
  </w:style>
  <w:style w:type="paragraph" w:styleId="a9">
    <w:name w:val="Body Text"/>
    <w:basedOn w:val="a"/>
    <w:link w:val="aa"/>
    <w:uiPriority w:val="99"/>
    <w:semiHidden/>
    <w:unhideWhenUsed/>
    <w:rsid w:val="00B3415A"/>
    <w:pPr>
      <w:spacing w:after="120"/>
    </w:pPr>
  </w:style>
  <w:style w:type="character" w:customStyle="1" w:styleId="aa">
    <w:name w:val="Основной текст Знак"/>
    <w:basedOn w:val="a0"/>
    <w:link w:val="a9"/>
    <w:uiPriority w:val="99"/>
    <w:semiHidden/>
    <w:rsid w:val="00B3415A"/>
    <w:rPr>
      <w:rFonts w:ascii="Times New Roman" w:eastAsia="Times New Roman" w:hAnsi="Times New Roman" w:cs="Times New Roman"/>
      <w:kern w:val="28"/>
      <w:sz w:val="28"/>
      <w:szCs w:val="28"/>
      <w:lang w:eastAsia="ru-RU"/>
    </w:rPr>
  </w:style>
  <w:style w:type="paragraph" w:styleId="ab">
    <w:name w:val="Balloon Text"/>
    <w:basedOn w:val="a"/>
    <w:link w:val="ac"/>
    <w:uiPriority w:val="99"/>
    <w:semiHidden/>
    <w:unhideWhenUsed/>
    <w:rsid w:val="00737C78"/>
    <w:rPr>
      <w:rFonts w:ascii="Tahoma" w:hAnsi="Tahoma" w:cs="Tahoma"/>
      <w:sz w:val="16"/>
      <w:szCs w:val="16"/>
    </w:rPr>
  </w:style>
  <w:style w:type="character" w:customStyle="1" w:styleId="ac">
    <w:name w:val="Текст выноски Знак"/>
    <w:basedOn w:val="a0"/>
    <w:link w:val="ab"/>
    <w:uiPriority w:val="99"/>
    <w:semiHidden/>
    <w:rsid w:val="00737C78"/>
    <w:rPr>
      <w:rFonts w:ascii="Tahoma" w:eastAsia="Times New Roman" w:hAnsi="Tahoma" w:cs="Tahoma"/>
      <w:kern w:val="28"/>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723"/>
    <w:pPr>
      <w:jc w:val="left"/>
    </w:pPr>
    <w:rPr>
      <w:rFonts w:ascii="Times New Roman" w:eastAsia="Times New Roman" w:hAnsi="Times New Roman" w:cs="Times New Roman"/>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FC3"/>
    <w:pPr>
      <w:ind w:left="720"/>
      <w:contextualSpacing/>
    </w:pPr>
  </w:style>
  <w:style w:type="paragraph" w:styleId="a4">
    <w:name w:val="header"/>
    <w:basedOn w:val="a"/>
    <w:link w:val="a5"/>
    <w:uiPriority w:val="99"/>
    <w:unhideWhenUsed/>
    <w:rsid w:val="00D93C4B"/>
    <w:pPr>
      <w:tabs>
        <w:tab w:val="center" w:pos="4677"/>
        <w:tab w:val="right" w:pos="9355"/>
      </w:tabs>
    </w:pPr>
  </w:style>
  <w:style w:type="character" w:customStyle="1" w:styleId="a5">
    <w:name w:val="Верхний колонтитул Знак"/>
    <w:basedOn w:val="a0"/>
    <w:link w:val="a4"/>
    <w:uiPriority w:val="99"/>
    <w:rsid w:val="00D93C4B"/>
    <w:rPr>
      <w:rFonts w:ascii="Times New Roman" w:eastAsia="Times New Roman" w:hAnsi="Times New Roman" w:cs="Times New Roman"/>
      <w:kern w:val="28"/>
      <w:sz w:val="28"/>
      <w:szCs w:val="28"/>
      <w:lang w:eastAsia="ru-RU"/>
    </w:rPr>
  </w:style>
  <w:style w:type="paragraph" w:styleId="a6">
    <w:name w:val="footer"/>
    <w:basedOn w:val="a"/>
    <w:link w:val="a7"/>
    <w:uiPriority w:val="99"/>
    <w:unhideWhenUsed/>
    <w:rsid w:val="00D93C4B"/>
    <w:pPr>
      <w:tabs>
        <w:tab w:val="center" w:pos="4677"/>
        <w:tab w:val="right" w:pos="9355"/>
      </w:tabs>
    </w:pPr>
  </w:style>
  <w:style w:type="character" w:customStyle="1" w:styleId="a7">
    <w:name w:val="Нижний колонтитул Знак"/>
    <w:basedOn w:val="a0"/>
    <w:link w:val="a6"/>
    <w:uiPriority w:val="99"/>
    <w:rsid w:val="00D93C4B"/>
    <w:rPr>
      <w:rFonts w:ascii="Times New Roman" w:eastAsia="Times New Roman" w:hAnsi="Times New Roman" w:cs="Times New Roman"/>
      <w:kern w:val="28"/>
      <w:sz w:val="28"/>
      <w:szCs w:val="28"/>
      <w:lang w:eastAsia="ru-RU"/>
    </w:rPr>
  </w:style>
  <w:style w:type="paragraph" w:customStyle="1" w:styleId="a8">
    <w:name w:val="Заголовок"/>
    <w:basedOn w:val="a"/>
    <w:next w:val="a9"/>
    <w:rsid w:val="00B3415A"/>
    <w:pPr>
      <w:suppressAutoHyphens/>
      <w:jc w:val="center"/>
    </w:pPr>
    <w:rPr>
      <w:kern w:val="0"/>
      <w:sz w:val="24"/>
      <w:szCs w:val="20"/>
      <w:lang w:eastAsia="zh-CN"/>
    </w:rPr>
  </w:style>
  <w:style w:type="paragraph" w:customStyle="1" w:styleId="ConsPlusNormal">
    <w:name w:val="ConsPlusNormal"/>
    <w:rsid w:val="00B3415A"/>
    <w:pPr>
      <w:widowControl w:val="0"/>
      <w:suppressAutoHyphens/>
      <w:autoSpaceDE w:val="0"/>
      <w:ind w:firstLine="720"/>
      <w:jc w:val="left"/>
    </w:pPr>
    <w:rPr>
      <w:rFonts w:ascii="Arial" w:eastAsia="Times New Roman" w:hAnsi="Arial" w:cs="Arial"/>
      <w:sz w:val="20"/>
      <w:szCs w:val="20"/>
      <w:lang w:eastAsia="zh-CN"/>
    </w:rPr>
  </w:style>
  <w:style w:type="paragraph" w:customStyle="1" w:styleId="ConsPlusNonformat">
    <w:name w:val="ConsPlusNonformat"/>
    <w:rsid w:val="00B3415A"/>
    <w:pPr>
      <w:widowControl w:val="0"/>
      <w:suppressAutoHyphens/>
      <w:autoSpaceDE w:val="0"/>
      <w:jc w:val="left"/>
    </w:pPr>
    <w:rPr>
      <w:rFonts w:ascii="Courier New" w:eastAsia="Times New Roman" w:hAnsi="Courier New" w:cs="Courier New"/>
      <w:sz w:val="20"/>
      <w:szCs w:val="20"/>
      <w:lang w:eastAsia="zh-CN"/>
    </w:rPr>
  </w:style>
  <w:style w:type="paragraph" w:styleId="a9">
    <w:name w:val="Body Text"/>
    <w:basedOn w:val="a"/>
    <w:link w:val="aa"/>
    <w:uiPriority w:val="99"/>
    <w:semiHidden/>
    <w:unhideWhenUsed/>
    <w:rsid w:val="00B3415A"/>
    <w:pPr>
      <w:spacing w:after="120"/>
    </w:pPr>
  </w:style>
  <w:style w:type="character" w:customStyle="1" w:styleId="aa">
    <w:name w:val="Основной текст Знак"/>
    <w:basedOn w:val="a0"/>
    <w:link w:val="a9"/>
    <w:uiPriority w:val="99"/>
    <w:semiHidden/>
    <w:rsid w:val="00B3415A"/>
    <w:rPr>
      <w:rFonts w:ascii="Times New Roman" w:eastAsia="Times New Roman" w:hAnsi="Times New Roman" w:cs="Times New Roman"/>
      <w:kern w:val="28"/>
      <w:sz w:val="28"/>
      <w:szCs w:val="28"/>
      <w:lang w:eastAsia="ru-RU"/>
    </w:rPr>
  </w:style>
  <w:style w:type="paragraph" w:styleId="ab">
    <w:name w:val="Balloon Text"/>
    <w:basedOn w:val="a"/>
    <w:link w:val="ac"/>
    <w:uiPriority w:val="99"/>
    <w:semiHidden/>
    <w:unhideWhenUsed/>
    <w:rsid w:val="00737C78"/>
    <w:rPr>
      <w:rFonts w:ascii="Tahoma" w:hAnsi="Tahoma" w:cs="Tahoma"/>
      <w:sz w:val="16"/>
      <w:szCs w:val="16"/>
    </w:rPr>
  </w:style>
  <w:style w:type="character" w:customStyle="1" w:styleId="ac">
    <w:name w:val="Текст выноски Знак"/>
    <w:basedOn w:val="a0"/>
    <w:link w:val="ab"/>
    <w:uiPriority w:val="99"/>
    <w:semiHidden/>
    <w:rsid w:val="00737C78"/>
    <w:rPr>
      <w:rFonts w:ascii="Tahoma" w:eastAsia="Times New Roman" w:hAnsi="Tahoma" w:cs="Tahoma"/>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1917</Words>
  <Characters>10931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1</cp:lastModifiedBy>
  <cp:revision>3</cp:revision>
  <cp:lastPrinted>2014-03-03T07:57:00Z</cp:lastPrinted>
  <dcterms:created xsi:type="dcterms:W3CDTF">2014-03-17T06:51:00Z</dcterms:created>
  <dcterms:modified xsi:type="dcterms:W3CDTF">2014-03-17T08:06:00Z</dcterms:modified>
</cp:coreProperties>
</file>