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E" w:rsidRPr="001A3EFE" w:rsidRDefault="001A3EFE" w:rsidP="00DF6D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3EFE" w:rsidRDefault="001A3EFE" w:rsidP="00DF6D3F">
      <w:pPr>
        <w:spacing w:after="0"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1A3EFE" w:rsidRPr="001A3EFE" w:rsidTr="001A3EFE">
        <w:tc>
          <w:tcPr>
            <w:tcW w:w="9606" w:type="dxa"/>
          </w:tcPr>
          <w:p w:rsidR="00DF6D3F" w:rsidRDefault="00DF6D3F" w:rsidP="00DF6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:rsidR="00DF6D3F" w:rsidRDefault="00DF6D3F" w:rsidP="00DF6D3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КОНЫШЕВСКОГО РАЙНА КУРСКОЙ ОБЛАСТИ</w:t>
            </w:r>
          </w:p>
          <w:p w:rsidR="00DF6D3F" w:rsidRDefault="00DF6D3F" w:rsidP="00DF6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DF6D3F" w:rsidRDefault="00DF6D3F" w:rsidP="00DF6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ПОСТАНОВЛЕНИЕ</w:t>
            </w:r>
          </w:p>
          <w:p w:rsidR="00DF6D3F" w:rsidRDefault="00DF6D3F" w:rsidP="00DF6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32"/>
                <w:szCs w:val="32"/>
                <w:u w:val="single"/>
              </w:rPr>
              <w:t>от 21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.02.2014 </w:t>
            </w:r>
            <w:r>
              <w:rPr>
                <w:rFonts w:ascii="Arial" w:hAnsi="Arial" w:cs="Arial"/>
                <w:sz w:val="32"/>
                <w:szCs w:val="32"/>
              </w:rPr>
              <w:t xml:space="preserve">№ 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8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3-па</w:t>
            </w:r>
          </w:p>
          <w:p w:rsidR="00DF6D3F" w:rsidRDefault="00DF6D3F" w:rsidP="00DF6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п. Конышевка</w:t>
            </w:r>
          </w:p>
          <w:p w:rsidR="00A42771" w:rsidRDefault="00A42771" w:rsidP="00DF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42771" w:rsidRPr="001A3EFE" w:rsidRDefault="00A42771" w:rsidP="00DF6D3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A3EFE" w:rsidRPr="00DF6D3F" w:rsidRDefault="001A3EFE" w:rsidP="00DF6D3F">
            <w:pPr>
              <w:tabs>
                <w:tab w:val="left" w:pos="71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F6D3F">
              <w:rPr>
                <w:rFonts w:ascii="Arial" w:hAnsi="Arial" w:cs="Arial"/>
                <w:b/>
                <w:sz w:val="32"/>
                <w:szCs w:val="32"/>
              </w:rPr>
              <w:t>Об утверждении муниципальной программы Конышевского района Курской области «</w:t>
            </w:r>
            <w:proofErr w:type="spellStart"/>
            <w:proofErr w:type="gramStart"/>
            <w:r w:rsidRPr="00DF6D3F">
              <w:rPr>
                <w:rFonts w:ascii="Arial" w:hAnsi="Arial" w:cs="Arial"/>
                <w:b/>
                <w:sz w:val="32"/>
                <w:szCs w:val="32"/>
              </w:rPr>
              <w:t>Энергосбереже</w:t>
            </w:r>
            <w:r w:rsidR="00567CB8" w:rsidRPr="00DF6D3F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DF6D3F">
              <w:rPr>
                <w:rFonts w:ascii="Arial" w:hAnsi="Arial" w:cs="Arial"/>
                <w:b/>
                <w:sz w:val="32"/>
                <w:szCs w:val="32"/>
              </w:rPr>
              <w:t>ние</w:t>
            </w:r>
            <w:proofErr w:type="spellEnd"/>
            <w:proofErr w:type="gramEnd"/>
            <w:r w:rsidRPr="00DF6D3F">
              <w:rPr>
                <w:rFonts w:ascii="Arial" w:hAnsi="Arial" w:cs="Arial"/>
                <w:b/>
                <w:sz w:val="32"/>
                <w:szCs w:val="32"/>
              </w:rPr>
              <w:t xml:space="preserve"> и повышение энергетической эффективности в </w:t>
            </w:r>
            <w:proofErr w:type="spellStart"/>
            <w:r w:rsidRPr="00DF6D3F">
              <w:rPr>
                <w:rFonts w:ascii="Arial" w:hAnsi="Arial" w:cs="Arial"/>
                <w:b/>
                <w:sz w:val="32"/>
                <w:szCs w:val="32"/>
              </w:rPr>
              <w:t>Конышевском</w:t>
            </w:r>
            <w:proofErr w:type="spellEnd"/>
            <w:r w:rsidRPr="00DF6D3F">
              <w:rPr>
                <w:rFonts w:ascii="Arial" w:hAnsi="Arial" w:cs="Arial"/>
                <w:b/>
                <w:sz w:val="32"/>
                <w:szCs w:val="32"/>
              </w:rPr>
              <w:t xml:space="preserve"> районе Курской области на период 2014-2016 годы»</w:t>
            </w:r>
          </w:p>
        </w:tc>
      </w:tr>
    </w:tbl>
    <w:p w:rsidR="001A3EFE" w:rsidRPr="001A3EFE" w:rsidRDefault="001A3EFE" w:rsidP="001A3EFE">
      <w:pPr>
        <w:jc w:val="both"/>
        <w:rPr>
          <w:rFonts w:ascii="Times New Roman" w:hAnsi="Times New Roman"/>
          <w:sz w:val="28"/>
          <w:szCs w:val="28"/>
        </w:rPr>
      </w:pPr>
    </w:p>
    <w:p w:rsidR="0005417A" w:rsidRPr="00DF6D3F" w:rsidRDefault="001A3EFE" w:rsidP="0005417A">
      <w:pPr>
        <w:pStyle w:val="af"/>
        <w:spacing w:after="0"/>
        <w:ind w:firstLine="709"/>
        <w:jc w:val="both"/>
        <w:rPr>
          <w:rFonts w:cs="Arial"/>
          <w:sz w:val="24"/>
        </w:rPr>
      </w:pPr>
      <w:proofErr w:type="gramStart"/>
      <w:r w:rsidRPr="00DF6D3F">
        <w:rPr>
          <w:rFonts w:cs="Arial"/>
          <w:sz w:val="24"/>
        </w:rPr>
        <w:t>В соответствии с 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</w:t>
      </w:r>
      <w:r w:rsidR="0005417A" w:rsidRPr="00DF6D3F">
        <w:rPr>
          <w:rFonts w:cs="Arial"/>
          <w:sz w:val="24"/>
        </w:rPr>
        <w:t xml:space="preserve">ерации», </w:t>
      </w:r>
      <w:r w:rsidRPr="00DF6D3F">
        <w:rPr>
          <w:rFonts w:eastAsia="Times New Roman" w:cs="Arial"/>
          <w:color w:val="000000"/>
          <w:spacing w:val="1"/>
          <w:sz w:val="24"/>
        </w:rPr>
        <w:t xml:space="preserve"> статьей 179 Бюджетного кодекса Российской Федерации</w:t>
      </w:r>
      <w:r w:rsidR="0005417A" w:rsidRPr="00DF6D3F">
        <w:rPr>
          <w:rFonts w:eastAsia="Times New Roman" w:cs="Arial"/>
          <w:sz w:val="24"/>
        </w:rPr>
        <w:t>, постановлением Администрации Конышевского района Курской области от 21.11.2013 № 536-па</w:t>
      </w:r>
      <w:r w:rsidRPr="00DF6D3F">
        <w:rPr>
          <w:rFonts w:eastAsia="Times New Roman" w:cs="Arial"/>
          <w:sz w:val="24"/>
        </w:rPr>
        <w:t xml:space="preserve"> «</w:t>
      </w:r>
      <w:r w:rsidRPr="00DF6D3F">
        <w:rPr>
          <w:rFonts w:eastAsia="Times New Roman" w:cs="Arial"/>
          <w:bCs/>
          <w:sz w:val="24"/>
          <w:lang w:eastAsia="en-US"/>
        </w:rPr>
        <w:t>Об утверждении Порядка разработки, реализации и оценки эффективности мун</w:t>
      </w:r>
      <w:r w:rsidR="0005417A" w:rsidRPr="00DF6D3F">
        <w:rPr>
          <w:rFonts w:eastAsia="Times New Roman" w:cs="Arial"/>
          <w:bCs/>
          <w:sz w:val="24"/>
          <w:lang w:eastAsia="en-US"/>
        </w:rPr>
        <w:t>иципальных программ Конышевского</w:t>
      </w:r>
      <w:r w:rsidRPr="00DF6D3F">
        <w:rPr>
          <w:rFonts w:eastAsia="Times New Roman" w:cs="Arial"/>
          <w:bCs/>
          <w:sz w:val="24"/>
          <w:lang w:eastAsia="en-US"/>
        </w:rPr>
        <w:t xml:space="preserve"> района Курской области» </w:t>
      </w:r>
      <w:r w:rsidRPr="00DF6D3F">
        <w:rPr>
          <w:rFonts w:cs="Arial"/>
          <w:sz w:val="24"/>
        </w:rPr>
        <w:t>Администрация Конышевского района Курской области ПОСТАНОВЛЯЕТ:</w:t>
      </w:r>
      <w:proofErr w:type="gramEnd"/>
    </w:p>
    <w:p w:rsidR="0005417A" w:rsidRPr="00DF6D3F" w:rsidRDefault="00C40BDD" w:rsidP="00C40BDD">
      <w:pPr>
        <w:pStyle w:val="af"/>
        <w:spacing w:after="0"/>
        <w:ind w:firstLine="708"/>
        <w:jc w:val="both"/>
        <w:rPr>
          <w:rFonts w:cs="Arial"/>
          <w:sz w:val="24"/>
        </w:rPr>
      </w:pPr>
      <w:r w:rsidRPr="00DF6D3F">
        <w:rPr>
          <w:rFonts w:eastAsia="Times New Roman" w:cs="Arial"/>
          <w:spacing w:val="-8"/>
          <w:sz w:val="24"/>
        </w:rPr>
        <w:t>1.</w:t>
      </w:r>
      <w:r w:rsidR="001A3EFE" w:rsidRPr="00DF6D3F">
        <w:rPr>
          <w:rFonts w:eastAsia="Times New Roman" w:cs="Arial"/>
          <w:spacing w:val="-8"/>
          <w:sz w:val="24"/>
        </w:rPr>
        <w:t>Утвердить муни</w:t>
      </w:r>
      <w:r w:rsidR="0005417A" w:rsidRPr="00DF6D3F">
        <w:rPr>
          <w:rFonts w:eastAsia="Times New Roman" w:cs="Arial"/>
          <w:spacing w:val="-8"/>
          <w:sz w:val="24"/>
        </w:rPr>
        <w:t>ципальную программу Конышевского</w:t>
      </w:r>
      <w:r w:rsidR="001A3EFE" w:rsidRPr="00DF6D3F">
        <w:rPr>
          <w:rFonts w:eastAsia="Times New Roman" w:cs="Arial"/>
          <w:spacing w:val="-8"/>
          <w:sz w:val="24"/>
        </w:rPr>
        <w:t xml:space="preserve"> района Курской области </w:t>
      </w:r>
      <w:r w:rsidR="001A3EFE" w:rsidRPr="00DF6D3F">
        <w:rPr>
          <w:rFonts w:eastAsia="Calibri" w:cs="Arial"/>
          <w:sz w:val="24"/>
          <w:lang w:eastAsia="en-US"/>
        </w:rPr>
        <w:t xml:space="preserve">«Энергосбережение и повышение энергетической эффективности в </w:t>
      </w:r>
      <w:proofErr w:type="spellStart"/>
      <w:r w:rsidR="0005417A" w:rsidRPr="00DF6D3F">
        <w:rPr>
          <w:rFonts w:eastAsia="Calibri" w:cs="Arial"/>
          <w:sz w:val="24"/>
          <w:lang w:eastAsia="en-US"/>
        </w:rPr>
        <w:t>Конышевском</w:t>
      </w:r>
      <w:proofErr w:type="spellEnd"/>
      <w:r w:rsidR="001A3EFE" w:rsidRPr="00DF6D3F">
        <w:rPr>
          <w:rFonts w:eastAsia="Calibri" w:cs="Arial"/>
          <w:sz w:val="24"/>
          <w:lang w:eastAsia="en-US"/>
        </w:rPr>
        <w:t xml:space="preserve"> районе Курской области</w:t>
      </w:r>
      <w:r w:rsidR="0005417A" w:rsidRPr="00DF6D3F">
        <w:rPr>
          <w:rFonts w:eastAsia="Times New Roman" w:cs="Arial"/>
          <w:spacing w:val="-4"/>
          <w:sz w:val="24"/>
        </w:rPr>
        <w:t xml:space="preserve"> на период 2014-2016 годы».</w:t>
      </w:r>
    </w:p>
    <w:p w:rsidR="001A3EFE" w:rsidRPr="00DF6D3F" w:rsidRDefault="00C40BDD" w:rsidP="00C40BDD">
      <w:pPr>
        <w:pStyle w:val="ab"/>
        <w:spacing w:after="0" w:line="240" w:lineRule="auto"/>
        <w:ind w:left="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DF6D3F">
        <w:rPr>
          <w:rFonts w:ascii="Arial" w:eastAsia="Times New Roman" w:hAnsi="Arial" w:cs="Arial"/>
          <w:spacing w:val="-4"/>
          <w:sz w:val="24"/>
          <w:szCs w:val="24"/>
        </w:rPr>
        <w:t>2.</w:t>
      </w:r>
      <w:r w:rsidR="0005417A" w:rsidRPr="00DF6D3F">
        <w:rPr>
          <w:rFonts w:ascii="Arial" w:eastAsia="Times New Roman" w:hAnsi="Arial" w:cs="Arial"/>
          <w:spacing w:val="-4"/>
          <w:sz w:val="24"/>
          <w:szCs w:val="24"/>
        </w:rPr>
        <w:t xml:space="preserve">Считать утратившим </w:t>
      </w:r>
      <w:r w:rsidR="001F0E07" w:rsidRPr="00DF6D3F">
        <w:rPr>
          <w:rFonts w:ascii="Arial" w:eastAsia="Times New Roman" w:hAnsi="Arial" w:cs="Arial"/>
          <w:spacing w:val="-4"/>
          <w:sz w:val="24"/>
          <w:szCs w:val="24"/>
        </w:rPr>
        <w:t xml:space="preserve">силу постановление Администрации Конышевского района от 22.07.2010 года №374 </w:t>
      </w:r>
      <w:r w:rsidR="002B5D68" w:rsidRPr="00DF6D3F">
        <w:rPr>
          <w:rFonts w:ascii="Arial" w:eastAsia="Times New Roman" w:hAnsi="Arial" w:cs="Arial"/>
          <w:spacing w:val="-4"/>
          <w:sz w:val="24"/>
          <w:szCs w:val="24"/>
        </w:rPr>
        <w:t xml:space="preserve">« Об утверждении районной целевой программы «Энергосбережение и повышение энергетической эффективности Конышевского района Курской области на период 2011-2015 годы» </w:t>
      </w:r>
    </w:p>
    <w:p w:rsidR="001A3EFE" w:rsidRPr="00DF6D3F" w:rsidRDefault="00C40BDD" w:rsidP="00C40BDD">
      <w:pPr>
        <w:pStyle w:val="ab"/>
        <w:spacing w:after="0" w:line="240" w:lineRule="auto"/>
        <w:ind w:left="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3.</w:t>
      </w:r>
      <w:proofErr w:type="gramStart"/>
      <w:r w:rsidR="001A3EFE" w:rsidRPr="00DF6D3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1A3EFE" w:rsidRPr="00DF6D3F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2B5D68" w:rsidRPr="00DF6D3F">
        <w:rPr>
          <w:rFonts w:ascii="Arial" w:eastAsia="Times New Roman" w:hAnsi="Arial" w:cs="Arial"/>
          <w:sz w:val="24"/>
          <w:szCs w:val="24"/>
        </w:rPr>
        <w:t xml:space="preserve">Главы Администрации Конышевского района Курской области Г.В. </w:t>
      </w:r>
      <w:proofErr w:type="spellStart"/>
      <w:r w:rsidR="002B5D68" w:rsidRPr="00DF6D3F">
        <w:rPr>
          <w:rFonts w:ascii="Arial" w:eastAsia="Times New Roman" w:hAnsi="Arial" w:cs="Arial"/>
          <w:sz w:val="24"/>
          <w:szCs w:val="24"/>
        </w:rPr>
        <w:t>Бабичева</w:t>
      </w:r>
      <w:proofErr w:type="spellEnd"/>
      <w:r w:rsidR="002B5D68" w:rsidRPr="00DF6D3F">
        <w:rPr>
          <w:rFonts w:ascii="Arial" w:eastAsia="Times New Roman" w:hAnsi="Arial" w:cs="Arial"/>
          <w:sz w:val="24"/>
          <w:szCs w:val="24"/>
        </w:rPr>
        <w:t>.</w:t>
      </w:r>
    </w:p>
    <w:p w:rsidR="001A3EFE" w:rsidRPr="00DF6D3F" w:rsidRDefault="00C40BDD" w:rsidP="00C40BDD">
      <w:pPr>
        <w:pStyle w:val="ab"/>
        <w:spacing w:after="0" w:line="240" w:lineRule="auto"/>
        <w:ind w:left="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4.</w:t>
      </w:r>
      <w:r w:rsidR="001A3EFE" w:rsidRPr="00DF6D3F">
        <w:rPr>
          <w:rFonts w:ascii="Arial" w:eastAsia="Times New Roman" w:hAnsi="Arial" w:cs="Arial"/>
          <w:sz w:val="24"/>
          <w:szCs w:val="24"/>
        </w:rPr>
        <w:t>Постановление вступает в силу со дня его подписания.</w:t>
      </w:r>
    </w:p>
    <w:p w:rsidR="001A3EFE" w:rsidRPr="00DF6D3F" w:rsidRDefault="001A3EFE" w:rsidP="008D79DD">
      <w:pPr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</w:rPr>
      </w:pPr>
    </w:p>
    <w:p w:rsidR="001A3EFE" w:rsidRPr="00DF6D3F" w:rsidRDefault="001A3EFE" w:rsidP="001A3EFE">
      <w:pPr>
        <w:spacing w:after="0" w:line="240" w:lineRule="auto"/>
        <w:ind w:left="1069"/>
        <w:contextualSpacing/>
        <w:rPr>
          <w:rFonts w:ascii="Arial" w:eastAsia="Times New Roman" w:hAnsi="Arial" w:cs="Arial"/>
          <w:sz w:val="24"/>
          <w:szCs w:val="24"/>
        </w:rPr>
      </w:pPr>
    </w:p>
    <w:p w:rsidR="001A3EFE" w:rsidRPr="00DF6D3F" w:rsidRDefault="002B5D68" w:rsidP="002B5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Глава Конышевского района</w:t>
      </w:r>
      <w:r w:rsidRPr="00DF6D3F">
        <w:rPr>
          <w:rFonts w:ascii="Arial" w:eastAsia="Times New Roman" w:hAnsi="Arial" w:cs="Arial"/>
          <w:sz w:val="24"/>
          <w:szCs w:val="24"/>
        </w:rPr>
        <w:tab/>
      </w:r>
      <w:r w:rsidRPr="00DF6D3F">
        <w:rPr>
          <w:rFonts w:ascii="Arial" w:eastAsia="Times New Roman" w:hAnsi="Arial" w:cs="Arial"/>
          <w:sz w:val="24"/>
          <w:szCs w:val="24"/>
        </w:rPr>
        <w:tab/>
      </w:r>
      <w:r w:rsidRPr="00DF6D3F">
        <w:rPr>
          <w:rFonts w:ascii="Arial" w:eastAsia="Times New Roman" w:hAnsi="Arial" w:cs="Arial"/>
          <w:sz w:val="24"/>
          <w:szCs w:val="24"/>
        </w:rPr>
        <w:tab/>
      </w:r>
      <w:r w:rsidRPr="00DF6D3F">
        <w:rPr>
          <w:rFonts w:ascii="Arial" w:eastAsia="Times New Roman" w:hAnsi="Arial" w:cs="Arial"/>
          <w:sz w:val="24"/>
          <w:szCs w:val="24"/>
        </w:rPr>
        <w:tab/>
      </w:r>
      <w:r w:rsidRPr="00DF6D3F">
        <w:rPr>
          <w:rFonts w:ascii="Arial" w:eastAsia="Times New Roman" w:hAnsi="Arial" w:cs="Arial"/>
          <w:sz w:val="24"/>
          <w:szCs w:val="24"/>
        </w:rPr>
        <w:tab/>
      </w:r>
      <w:r w:rsidRPr="00DF6D3F">
        <w:rPr>
          <w:rFonts w:ascii="Arial" w:eastAsia="Times New Roman" w:hAnsi="Arial" w:cs="Arial"/>
          <w:sz w:val="24"/>
          <w:szCs w:val="24"/>
        </w:rPr>
        <w:tab/>
        <w:t xml:space="preserve">Д.А. Новиков </w:t>
      </w:r>
    </w:p>
    <w:p w:rsidR="001A3EFE" w:rsidRPr="001A3EFE" w:rsidRDefault="001A3EFE" w:rsidP="001A3EFE">
      <w:pPr>
        <w:pStyle w:val="af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B5D68" w:rsidRDefault="002B5D68" w:rsidP="006118CB">
      <w:pPr>
        <w:pStyle w:val="ConsPlusNonformat"/>
        <w:widowControl/>
        <w:rPr>
          <w:rFonts w:ascii="Times New Roman" w:hAnsi="Times New Roman" w:cs="Times New Roman"/>
          <w:b/>
          <w:bCs/>
          <w:color w:val="000000"/>
          <w:sz w:val="52"/>
          <w:szCs w:val="52"/>
          <w:lang w:val="ru-RU"/>
        </w:rPr>
      </w:pPr>
    </w:p>
    <w:p w:rsidR="00DF6D3F" w:rsidRDefault="00DF6D3F" w:rsidP="006118CB">
      <w:pPr>
        <w:pStyle w:val="ConsPlusNonformat"/>
        <w:widowControl/>
        <w:rPr>
          <w:rFonts w:ascii="Times New Roman" w:hAnsi="Times New Roman" w:cs="Times New Roman"/>
          <w:b/>
          <w:bCs/>
          <w:color w:val="000000"/>
          <w:sz w:val="52"/>
          <w:szCs w:val="52"/>
          <w:lang w:val="ru-RU"/>
        </w:rPr>
      </w:pPr>
    </w:p>
    <w:p w:rsidR="00DF6D3F" w:rsidRDefault="00DF6D3F" w:rsidP="006118CB">
      <w:pPr>
        <w:pStyle w:val="ConsPlusNonformat"/>
        <w:widowControl/>
        <w:rPr>
          <w:rFonts w:ascii="Times New Roman" w:hAnsi="Times New Roman" w:cs="Times New Roman"/>
          <w:b/>
          <w:bCs/>
          <w:color w:val="000000"/>
          <w:sz w:val="52"/>
          <w:szCs w:val="52"/>
          <w:lang w:val="ru-RU"/>
        </w:rPr>
      </w:pPr>
    </w:p>
    <w:p w:rsidR="00E97A7F" w:rsidRPr="00DF6D3F" w:rsidRDefault="00E97A7F" w:rsidP="00DF6D3F">
      <w:pPr>
        <w:pStyle w:val="ConsPlusNonformat"/>
        <w:widowControl/>
        <w:ind w:left="5245"/>
        <w:jc w:val="right"/>
        <w:rPr>
          <w:rFonts w:ascii="Arial" w:hAnsi="Arial" w:cs="Arial"/>
          <w:bCs/>
          <w:color w:val="000000"/>
          <w:sz w:val="24"/>
          <w:szCs w:val="24"/>
          <w:lang w:val="ru-RU"/>
        </w:rPr>
      </w:pPr>
      <w:proofErr w:type="gramStart"/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lastRenderedPageBreak/>
        <w:t>Утверждена</w:t>
      </w:r>
      <w:proofErr w:type="gramEnd"/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="00ED307B"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постановлением </w:t>
      </w:r>
      <w:r w:rsidR="002B5D68"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Администрации </w:t>
      </w:r>
      <w:r w:rsidR="00ED307B"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Конышевского </w:t>
      </w:r>
      <w:r w:rsidR="00ED307B"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района </w:t>
      </w:r>
      <w:r w:rsidR="00ED307B"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>Курской области</w:t>
      </w:r>
    </w:p>
    <w:p w:rsidR="00E97A7F" w:rsidRPr="00DF6D3F" w:rsidRDefault="00E97A7F" w:rsidP="00DF6D3F">
      <w:pPr>
        <w:pStyle w:val="ConsPlusNonformat"/>
        <w:widowControl/>
        <w:ind w:left="5245"/>
        <w:jc w:val="right"/>
        <w:rPr>
          <w:rFonts w:ascii="Arial" w:hAnsi="Arial" w:cs="Arial"/>
          <w:bCs/>
          <w:color w:val="000000"/>
          <w:sz w:val="24"/>
          <w:szCs w:val="24"/>
          <w:lang w:val="ru-RU"/>
        </w:rPr>
      </w:pPr>
      <w:r w:rsidRPr="00DF6D3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от </w:t>
      </w:r>
      <w:r w:rsidR="00DF6D3F">
        <w:rPr>
          <w:rFonts w:ascii="Arial" w:hAnsi="Arial" w:cs="Arial"/>
          <w:bCs/>
          <w:color w:val="000000"/>
          <w:sz w:val="24"/>
          <w:szCs w:val="24"/>
          <w:u w:val="single"/>
          <w:lang w:val="ru-RU"/>
        </w:rPr>
        <w:t>21.02.</w:t>
      </w:r>
      <w:r w:rsidR="00DF6D3F">
        <w:rPr>
          <w:rFonts w:ascii="Arial" w:hAnsi="Arial" w:cs="Arial"/>
          <w:bCs/>
          <w:color w:val="000000"/>
          <w:sz w:val="24"/>
          <w:szCs w:val="24"/>
          <w:lang w:val="ru-RU"/>
        </w:rPr>
        <w:t>2014г. № 83-па</w:t>
      </w:r>
    </w:p>
    <w:p w:rsidR="00E97A7F" w:rsidRPr="00DF6D3F" w:rsidRDefault="00E97A7F" w:rsidP="00DF6D3F">
      <w:pPr>
        <w:ind w:left="5245"/>
        <w:jc w:val="right"/>
        <w:rPr>
          <w:rFonts w:ascii="Arial" w:hAnsi="Arial" w:cs="Arial"/>
          <w:color w:val="000000"/>
          <w:sz w:val="24"/>
          <w:szCs w:val="24"/>
        </w:rPr>
      </w:pPr>
    </w:p>
    <w:p w:rsidR="00E97A7F" w:rsidRDefault="00E97A7F" w:rsidP="00E97A7F">
      <w:pPr>
        <w:jc w:val="center"/>
        <w:rPr>
          <w:color w:val="000000"/>
          <w:sz w:val="28"/>
          <w:szCs w:val="28"/>
        </w:rPr>
      </w:pPr>
    </w:p>
    <w:p w:rsidR="00ED307B" w:rsidRDefault="00ED307B" w:rsidP="00E97A7F">
      <w:pPr>
        <w:jc w:val="center"/>
        <w:rPr>
          <w:color w:val="000000"/>
          <w:sz w:val="28"/>
          <w:szCs w:val="28"/>
        </w:rPr>
      </w:pPr>
    </w:p>
    <w:p w:rsidR="00E97A7F" w:rsidRPr="001C6C2B" w:rsidRDefault="00E97A7F" w:rsidP="00DF6D3F">
      <w:pPr>
        <w:spacing w:after="0" w:line="240" w:lineRule="auto"/>
        <w:rPr>
          <w:color w:val="000000"/>
          <w:sz w:val="28"/>
          <w:szCs w:val="28"/>
        </w:rPr>
      </w:pPr>
    </w:p>
    <w:p w:rsidR="00E97A7F" w:rsidRDefault="00E97A7F" w:rsidP="00DF6D3F">
      <w:pPr>
        <w:spacing w:after="0" w:line="240" w:lineRule="auto"/>
        <w:rPr>
          <w:color w:val="000000"/>
          <w:sz w:val="28"/>
          <w:szCs w:val="28"/>
        </w:rPr>
      </w:pPr>
    </w:p>
    <w:p w:rsidR="00DF6D3F" w:rsidRDefault="00DF6D3F" w:rsidP="00DF6D3F">
      <w:pPr>
        <w:spacing w:after="0" w:line="240" w:lineRule="auto"/>
        <w:rPr>
          <w:color w:val="000000"/>
          <w:sz w:val="28"/>
          <w:szCs w:val="28"/>
        </w:rPr>
      </w:pPr>
    </w:p>
    <w:p w:rsidR="00DF6D3F" w:rsidRDefault="00DF6D3F" w:rsidP="00DF6D3F">
      <w:pPr>
        <w:spacing w:after="0" w:line="240" w:lineRule="auto"/>
        <w:rPr>
          <w:color w:val="000000"/>
          <w:sz w:val="28"/>
          <w:szCs w:val="28"/>
        </w:rPr>
      </w:pPr>
    </w:p>
    <w:p w:rsidR="00DF6D3F" w:rsidRDefault="00DF6D3F" w:rsidP="00DF6D3F">
      <w:pPr>
        <w:spacing w:after="0" w:line="240" w:lineRule="auto"/>
        <w:rPr>
          <w:color w:val="000000"/>
          <w:sz w:val="28"/>
          <w:szCs w:val="28"/>
        </w:rPr>
      </w:pPr>
    </w:p>
    <w:p w:rsidR="00DF6D3F" w:rsidRDefault="00DF6D3F" w:rsidP="00DF6D3F">
      <w:pPr>
        <w:spacing w:after="0" w:line="240" w:lineRule="auto"/>
        <w:rPr>
          <w:color w:val="000000"/>
          <w:sz w:val="28"/>
          <w:szCs w:val="28"/>
        </w:rPr>
      </w:pPr>
    </w:p>
    <w:p w:rsidR="00DF6D3F" w:rsidRDefault="00DF6D3F" w:rsidP="00DF6D3F">
      <w:pPr>
        <w:spacing w:after="0" w:line="240" w:lineRule="auto"/>
        <w:rPr>
          <w:color w:val="000000"/>
          <w:sz w:val="28"/>
          <w:szCs w:val="28"/>
        </w:rPr>
      </w:pPr>
    </w:p>
    <w:p w:rsidR="00DF6D3F" w:rsidRPr="001C6C2B" w:rsidRDefault="00DF6D3F" w:rsidP="00DF6D3F">
      <w:pPr>
        <w:spacing w:after="0" w:line="240" w:lineRule="auto"/>
        <w:rPr>
          <w:color w:val="000000"/>
          <w:sz w:val="28"/>
          <w:szCs w:val="28"/>
        </w:rPr>
      </w:pPr>
    </w:p>
    <w:p w:rsidR="00ED307B" w:rsidRPr="00DF6D3F" w:rsidRDefault="00E97A7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6D3F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B836F0" w:rsidRPr="00DF6D3F">
        <w:rPr>
          <w:rFonts w:ascii="Arial" w:hAnsi="Arial" w:cs="Arial"/>
          <w:b/>
          <w:bCs/>
          <w:color w:val="000000"/>
          <w:sz w:val="32"/>
          <w:szCs w:val="32"/>
        </w:rPr>
        <w:t xml:space="preserve">Муниципальная программа </w:t>
      </w:r>
    </w:p>
    <w:p w:rsidR="00ED307B" w:rsidRPr="00DF6D3F" w:rsidRDefault="002B5D68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6D3F">
        <w:rPr>
          <w:rFonts w:ascii="Arial" w:hAnsi="Arial" w:cs="Arial"/>
          <w:b/>
          <w:bCs/>
          <w:color w:val="000000"/>
          <w:sz w:val="32"/>
          <w:szCs w:val="32"/>
        </w:rPr>
        <w:t>Коны</w:t>
      </w:r>
      <w:r w:rsidR="00ED307B" w:rsidRPr="00DF6D3F">
        <w:rPr>
          <w:rFonts w:ascii="Arial" w:hAnsi="Arial" w:cs="Arial"/>
          <w:b/>
          <w:bCs/>
          <w:color w:val="000000"/>
          <w:sz w:val="32"/>
          <w:szCs w:val="32"/>
        </w:rPr>
        <w:t xml:space="preserve">шевского района Курской области </w:t>
      </w:r>
    </w:p>
    <w:p w:rsidR="00E97A7F" w:rsidRPr="00DF6D3F" w:rsidRDefault="00E97A7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6D3F">
        <w:rPr>
          <w:rFonts w:ascii="Arial" w:hAnsi="Arial" w:cs="Arial"/>
          <w:b/>
          <w:sz w:val="32"/>
          <w:szCs w:val="32"/>
        </w:rPr>
        <w:t>«Энергосбережение и повышение энергетической эффективности  Конышевского района</w:t>
      </w:r>
      <w:r w:rsidR="00ED307B" w:rsidRPr="00DF6D3F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DF6D3F">
        <w:rPr>
          <w:rFonts w:ascii="Arial" w:hAnsi="Arial" w:cs="Arial"/>
          <w:b/>
          <w:bCs/>
          <w:color w:val="000000"/>
          <w:sz w:val="32"/>
          <w:szCs w:val="32"/>
        </w:rPr>
        <w:t xml:space="preserve">Курской области на период </w:t>
      </w:r>
      <w:r w:rsidRPr="00DF6D3F">
        <w:rPr>
          <w:rFonts w:ascii="Arial" w:hAnsi="Arial" w:cs="Arial"/>
          <w:b/>
          <w:bCs/>
          <w:color w:val="000000"/>
          <w:sz w:val="32"/>
          <w:szCs w:val="32"/>
        </w:rPr>
        <w:br/>
        <w:t xml:space="preserve">2014 – 2016 годы» </w:t>
      </w:r>
    </w:p>
    <w:p w:rsidR="00E97A7F" w:rsidRPr="00DF6D3F" w:rsidRDefault="00E97A7F" w:rsidP="00DF6D3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D307B" w:rsidRPr="00DF6D3F" w:rsidRDefault="00ED307B" w:rsidP="00DF6D3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D307B" w:rsidRPr="00DF6D3F" w:rsidRDefault="00ED307B" w:rsidP="00DF6D3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97A7F" w:rsidRPr="00DF6D3F" w:rsidRDefault="00E97A7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97A7F" w:rsidRDefault="00E97A7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F6D3F" w:rsidRPr="00DF6D3F" w:rsidRDefault="00DF6D3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97A7F" w:rsidRPr="00DF6D3F" w:rsidRDefault="00E97A7F" w:rsidP="00DF6D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6D3F">
        <w:rPr>
          <w:rFonts w:ascii="Arial" w:hAnsi="Arial" w:cs="Arial"/>
          <w:b/>
          <w:bCs/>
          <w:color w:val="000000"/>
          <w:sz w:val="32"/>
          <w:szCs w:val="32"/>
        </w:rPr>
        <w:t>п. Конышевка</w:t>
      </w:r>
    </w:p>
    <w:p w:rsidR="00E97A7F" w:rsidRPr="00DF6D3F" w:rsidRDefault="00E97A7F" w:rsidP="00DF6D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6D3F">
        <w:rPr>
          <w:rFonts w:ascii="Arial" w:hAnsi="Arial" w:cs="Arial"/>
          <w:b/>
          <w:bCs/>
          <w:color w:val="000000"/>
          <w:sz w:val="32"/>
          <w:szCs w:val="32"/>
        </w:rPr>
        <w:t>2014 год</w:t>
      </w:r>
    </w:p>
    <w:p w:rsidR="00E97A7F" w:rsidRPr="007F0F3A" w:rsidRDefault="00E97A7F" w:rsidP="00DF6D3F">
      <w:pPr>
        <w:spacing w:after="0" w:line="240" w:lineRule="auto"/>
        <w:jc w:val="center"/>
        <w:rPr>
          <w:b/>
          <w:caps/>
          <w:color w:val="000000"/>
          <w:sz w:val="28"/>
          <w:szCs w:val="28"/>
        </w:rPr>
      </w:pPr>
      <w:r>
        <w:rPr>
          <w:b/>
          <w:bCs/>
          <w:color w:val="000000"/>
          <w:sz w:val="40"/>
          <w:szCs w:val="40"/>
        </w:rPr>
        <w:br w:type="page"/>
      </w:r>
      <w:r w:rsidRPr="007F0F3A">
        <w:rPr>
          <w:b/>
          <w:caps/>
          <w:color w:val="000000"/>
          <w:sz w:val="28"/>
          <w:szCs w:val="28"/>
        </w:rPr>
        <w:lastRenderedPageBreak/>
        <w:t xml:space="preserve"> </w:t>
      </w:r>
    </w:p>
    <w:p w:rsidR="00934CFB" w:rsidRPr="00DF6D3F" w:rsidRDefault="00E97A7F" w:rsidP="00DF6D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DF6D3F">
        <w:rPr>
          <w:rFonts w:ascii="Arial" w:hAnsi="Arial" w:cs="Arial"/>
          <w:b/>
          <w:caps/>
          <w:color w:val="000000"/>
          <w:sz w:val="30"/>
          <w:szCs w:val="30"/>
        </w:rPr>
        <w:t>Паспорт МУНИЦИПАЛЬНОЙ ПРОГРАММЫ</w:t>
      </w:r>
      <w:r w:rsidR="00934CFB" w:rsidRPr="00DF6D3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</w:p>
    <w:p w:rsidR="00F10894" w:rsidRPr="00DF6D3F" w:rsidRDefault="00E97A7F" w:rsidP="00DF6D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F6D3F">
        <w:rPr>
          <w:rFonts w:ascii="Arial" w:hAnsi="Arial" w:cs="Arial"/>
          <w:b/>
          <w:bCs/>
          <w:color w:val="000000"/>
          <w:sz w:val="32"/>
          <w:szCs w:val="32"/>
        </w:rPr>
        <w:t>Конышевского района Курской области «Энергосбережение и повышение энергетической эффективности Конышевского района Курской области на период 2014 – 2016 годы»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Программы:</w:t>
            </w:r>
          </w:p>
        </w:tc>
        <w:tc>
          <w:tcPr>
            <w:tcW w:w="5811" w:type="dxa"/>
          </w:tcPr>
          <w:p w:rsidR="00F10894" w:rsidRPr="00DF6D3F" w:rsidRDefault="00E97A7F" w:rsidP="001D21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Администрация Конышевского</w:t>
            </w:r>
            <w:r w:rsidR="00F10894" w:rsidRPr="00DF6D3F">
              <w:rPr>
                <w:rFonts w:ascii="Arial" w:hAnsi="Arial" w:cs="Arial"/>
                <w:sz w:val="24"/>
                <w:szCs w:val="24"/>
              </w:rPr>
              <w:t xml:space="preserve"> района Курской области (</w:t>
            </w:r>
            <w:r w:rsidR="001D2141" w:rsidRPr="00DF6D3F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Конышевского района </w:t>
            </w:r>
            <w:r w:rsidR="00F10894" w:rsidRPr="00DF6D3F">
              <w:rPr>
                <w:rFonts w:ascii="Arial" w:hAnsi="Arial" w:cs="Arial"/>
                <w:sz w:val="24"/>
                <w:szCs w:val="24"/>
              </w:rPr>
              <w:t>Курской области)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11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Участники Программы:</w:t>
            </w:r>
          </w:p>
        </w:tc>
        <w:tc>
          <w:tcPr>
            <w:tcW w:w="5811" w:type="dxa"/>
          </w:tcPr>
          <w:p w:rsidR="00F10894" w:rsidRPr="00DF6D3F" w:rsidRDefault="001D2141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Конышевского района, у</w:t>
            </w:r>
            <w:r w:rsidR="0006170F" w:rsidRPr="00DF6D3F">
              <w:rPr>
                <w:rFonts w:ascii="Arial" w:hAnsi="Arial" w:cs="Arial"/>
                <w:color w:val="000000"/>
                <w:sz w:val="24"/>
                <w:szCs w:val="24"/>
              </w:rPr>
              <w:t>правление образования Администрации Конышевского  района, отдел по вопросам культуры, молодежи, физической культуре и спорту Администрации Конышевского района</w:t>
            </w:r>
          </w:p>
        </w:tc>
      </w:tr>
      <w:tr w:rsidR="00F10894" w:rsidRPr="00DF6D3F" w:rsidTr="00CC2C7F">
        <w:tc>
          <w:tcPr>
            <w:tcW w:w="3936" w:type="dxa"/>
            <w:hideMark/>
          </w:tcPr>
          <w:p w:rsidR="00F10894" w:rsidRPr="00DF6D3F" w:rsidRDefault="00F10894" w:rsidP="00CC2C7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1" w:type="dxa"/>
            <w:hideMark/>
          </w:tcPr>
          <w:p w:rsidR="00F10894" w:rsidRPr="00DF6D3F" w:rsidRDefault="00F10894" w:rsidP="00CC2C7F">
            <w:pPr>
              <w:widowControl w:val="0"/>
              <w:tabs>
                <w:tab w:val="left" w:pos="0"/>
                <w:tab w:val="num" w:pos="5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эффективной энергосб</w:t>
            </w:r>
            <w:r w:rsidR="001D2141" w:rsidRPr="00DF6D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ерегающей политики в </w:t>
            </w:r>
            <w:proofErr w:type="spellStart"/>
            <w:r w:rsidR="001D2141" w:rsidRPr="00DF6D3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Конышевском</w:t>
            </w:r>
            <w:proofErr w:type="spellEnd"/>
            <w:r w:rsidRPr="00DF6D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районе Курской области </w:t>
            </w:r>
          </w:p>
        </w:tc>
      </w:tr>
      <w:tr w:rsidR="00F10894" w:rsidRPr="00DF6D3F" w:rsidTr="00CC2C7F">
        <w:tc>
          <w:tcPr>
            <w:tcW w:w="3936" w:type="dxa"/>
            <w:hideMark/>
          </w:tcPr>
          <w:p w:rsidR="00F10894" w:rsidRPr="00DF6D3F" w:rsidRDefault="00F10894" w:rsidP="00CC2C7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5811" w:type="dxa"/>
            <w:hideMark/>
          </w:tcPr>
          <w:p w:rsidR="00F10894" w:rsidRPr="00DF6D3F" w:rsidRDefault="00F10894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Цели Программы:</w:t>
            </w:r>
          </w:p>
        </w:tc>
        <w:tc>
          <w:tcPr>
            <w:tcW w:w="5811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Проведение эффективной энергосберегающей политик</w:t>
            </w:r>
            <w:r w:rsidR="00F071CB" w:rsidRPr="00DF6D3F">
              <w:rPr>
                <w:rFonts w:ascii="Arial" w:hAnsi="Arial" w:cs="Arial"/>
                <w:sz w:val="24"/>
                <w:szCs w:val="24"/>
              </w:rPr>
              <w:t>и в бюджетной сфере Конышевского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</w:tc>
        <w:tc>
          <w:tcPr>
            <w:tcW w:w="5811" w:type="dxa"/>
          </w:tcPr>
          <w:p w:rsidR="00F10894" w:rsidRPr="00DF6D3F" w:rsidRDefault="00F10894" w:rsidP="00CC2C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1.Повышение энергетическо</w:t>
            </w:r>
            <w:r w:rsidR="00ED307B" w:rsidRPr="00DF6D3F">
              <w:rPr>
                <w:rFonts w:ascii="Arial" w:hAnsi="Arial" w:cs="Arial"/>
                <w:sz w:val="24"/>
                <w:szCs w:val="24"/>
              </w:rPr>
              <w:t>й эффективности экономики Конышевского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 района.</w:t>
            </w:r>
          </w:p>
          <w:p w:rsidR="00F10894" w:rsidRPr="00DF6D3F" w:rsidRDefault="00F10894" w:rsidP="00CC2C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2.Развитие информационного обеспечения мероприятий по энергосбережению и повышению энергетической эффективности.</w:t>
            </w:r>
          </w:p>
          <w:p w:rsidR="00F10894" w:rsidRPr="00DF6D3F" w:rsidRDefault="00F10894" w:rsidP="00CC2C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3.Повышение объемов внедрения  инновационных технологий для решения задач энергосбережения и повышения энергетической эффективности.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Целевые индикаторы и показатели Программы:</w:t>
            </w:r>
          </w:p>
        </w:tc>
        <w:tc>
          <w:tcPr>
            <w:tcW w:w="5811" w:type="dxa"/>
          </w:tcPr>
          <w:p w:rsidR="00F10894" w:rsidRPr="00DF6D3F" w:rsidRDefault="00F10894" w:rsidP="00CC2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1.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  <w:t>Снижение энергоемкости регионального валового продукта за счет реализации программы на 13,5 % от уровня 2007 года</w:t>
            </w:r>
          </w:p>
          <w:p w:rsidR="00F10894" w:rsidRPr="00DF6D3F" w:rsidRDefault="00F10894" w:rsidP="00CC2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  <w:t>Количество пользователей государственной информационной системы в области энергосбережения и повышения энергетической эффективности, представляющих  информацию для включения в данную систему (АРМ МЭЭРО + ГИС «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») </w:t>
            </w:r>
          </w:p>
          <w:p w:rsidR="00F10894" w:rsidRPr="00DF6D3F" w:rsidRDefault="00F10894" w:rsidP="00CC2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3.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  <w:t xml:space="preserve">Удельный расход энергетических ресурсов в бюджетной сфере. </w:t>
            </w:r>
          </w:p>
          <w:p w:rsidR="00F10894" w:rsidRPr="00DF6D3F" w:rsidRDefault="00F10894" w:rsidP="00CC2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Этапы и сроки реализации Программы:</w:t>
            </w:r>
          </w:p>
        </w:tc>
        <w:tc>
          <w:tcPr>
            <w:tcW w:w="5811" w:type="dxa"/>
          </w:tcPr>
          <w:p w:rsidR="00F10894" w:rsidRPr="00DF6D3F" w:rsidRDefault="00ED307B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2014-2016</w:t>
            </w:r>
            <w:r w:rsidR="00F10894" w:rsidRPr="00DF6D3F">
              <w:rPr>
                <w:rFonts w:ascii="Arial" w:hAnsi="Arial" w:cs="Arial"/>
                <w:sz w:val="24"/>
                <w:szCs w:val="24"/>
              </w:rPr>
              <w:t xml:space="preserve"> годы, реализуется в один этап</w:t>
            </w:r>
          </w:p>
        </w:tc>
      </w:tr>
      <w:tr w:rsidR="00F10894" w:rsidRPr="00DF6D3F" w:rsidTr="00CC2C7F">
        <w:tc>
          <w:tcPr>
            <w:tcW w:w="3936" w:type="dxa"/>
            <w:hideMark/>
          </w:tcPr>
          <w:p w:rsidR="00F10894" w:rsidRPr="00DF6D3F" w:rsidRDefault="00F10894" w:rsidP="00CC2C7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1" w:type="dxa"/>
          </w:tcPr>
          <w:p w:rsidR="00F10894" w:rsidRPr="00DF6D3F" w:rsidRDefault="00F10894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Финансирование программных мероприятий предусматривается за счет средств местного бюджета.</w:t>
            </w:r>
          </w:p>
          <w:p w:rsidR="00F10894" w:rsidRPr="00DF6D3F" w:rsidRDefault="00F10894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Общий объем финансовых средств </w:t>
            </w:r>
            <w:r w:rsidR="00A20632" w:rsidRPr="00DF6D3F">
              <w:rPr>
                <w:rFonts w:ascii="Arial" w:hAnsi="Arial" w:cs="Arial"/>
                <w:sz w:val="24"/>
                <w:szCs w:val="24"/>
              </w:rPr>
              <w:t xml:space="preserve">районного бюджета </w:t>
            </w:r>
            <w:r w:rsidRPr="00DF6D3F">
              <w:rPr>
                <w:rFonts w:ascii="Arial" w:hAnsi="Arial" w:cs="Arial"/>
                <w:sz w:val="24"/>
                <w:szCs w:val="24"/>
              </w:rPr>
              <w:t>предусмотренных на реализацию мероприятий Прог</w:t>
            </w:r>
            <w:r w:rsidR="00A20632" w:rsidRPr="00DF6D3F">
              <w:rPr>
                <w:rFonts w:ascii="Arial" w:hAnsi="Arial" w:cs="Arial"/>
                <w:sz w:val="24"/>
                <w:szCs w:val="24"/>
              </w:rPr>
              <w:t>раммы в</w:t>
            </w:r>
            <w:r w:rsidR="008D79DD" w:rsidRPr="00DF6D3F">
              <w:rPr>
                <w:rFonts w:ascii="Arial" w:hAnsi="Arial" w:cs="Arial"/>
                <w:sz w:val="24"/>
                <w:szCs w:val="24"/>
              </w:rPr>
              <w:t xml:space="preserve"> 2014-2016 годах,  составляет 58</w:t>
            </w:r>
            <w:r w:rsidR="00A20632" w:rsidRPr="00DF6D3F">
              <w:rPr>
                <w:rFonts w:ascii="Arial" w:hAnsi="Arial" w:cs="Arial"/>
                <w:sz w:val="24"/>
                <w:szCs w:val="24"/>
              </w:rPr>
              <w:t xml:space="preserve">09 </w:t>
            </w:r>
            <w:r w:rsidRPr="00DF6D3F">
              <w:rPr>
                <w:rFonts w:ascii="Arial" w:hAnsi="Arial" w:cs="Arial"/>
                <w:sz w:val="24"/>
                <w:szCs w:val="24"/>
              </w:rPr>
              <w:t>тыс. рублей, в том числе по годам реализации Программы:</w:t>
            </w:r>
          </w:p>
          <w:p w:rsidR="00484215" w:rsidRPr="00DF6D3F" w:rsidRDefault="00484215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2014 год –  всего - 10659,0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.,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10894" w:rsidRPr="00DF6D3F" w:rsidRDefault="00484215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 районный бюджет- 5659,0</w:t>
            </w:r>
            <w:r w:rsidR="00F56258" w:rsidRPr="00DF6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6D3F">
              <w:rPr>
                <w:rFonts w:ascii="Arial" w:hAnsi="Arial" w:cs="Arial"/>
                <w:sz w:val="24"/>
                <w:szCs w:val="24"/>
              </w:rPr>
              <w:t>тыс. руб.</w:t>
            </w:r>
            <w:r w:rsidR="00F10894" w:rsidRPr="00DF6D3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84215" w:rsidRPr="00DF6D3F" w:rsidRDefault="00484215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областной бюджет – 5000,0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10894" w:rsidRPr="00DF6D3F" w:rsidRDefault="008D79DD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2015 год – 2290</w:t>
            </w:r>
            <w:r w:rsidR="00F56258" w:rsidRPr="00DF6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4215" w:rsidRPr="00DF6D3F">
              <w:rPr>
                <w:rFonts w:ascii="Arial" w:hAnsi="Arial" w:cs="Arial"/>
                <w:sz w:val="24"/>
                <w:szCs w:val="24"/>
              </w:rPr>
              <w:t>тыс. руб. – районный бюджет</w:t>
            </w:r>
            <w:r w:rsidR="00F10894" w:rsidRPr="00DF6D3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10894" w:rsidRPr="00DF6D3F" w:rsidRDefault="008D79DD" w:rsidP="00CC2C7F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2016 год – 2410</w:t>
            </w:r>
            <w:r w:rsidR="00F56258" w:rsidRPr="00DF6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4215" w:rsidRPr="00DF6D3F">
              <w:rPr>
                <w:rFonts w:ascii="Arial" w:hAnsi="Arial" w:cs="Arial"/>
                <w:sz w:val="24"/>
                <w:szCs w:val="24"/>
              </w:rPr>
              <w:t>тыс. руб</w:t>
            </w:r>
            <w:r w:rsidR="00F75852" w:rsidRPr="00DF6D3F">
              <w:rPr>
                <w:rFonts w:ascii="Arial" w:hAnsi="Arial" w:cs="Arial"/>
                <w:sz w:val="24"/>
                <w:szCs w:val="24"/>
              </w:rPr>
              <w:t>.</w:t>
            </w:r>
            <w:r w:rsidR="00484215" w:rsidRPr="00DF6D3F">
              <w:rPr>
                <w:rFonts w:ascii="Arial" w:hAnsi="Arial" w:cs="Arial"/>
                <w:sz w:val="24"/>
                <w:szCs w:val="24"/>
              </w:rPr>
              <w:t xml:space="preserve"> – районный бюджет.</w:t>
            </w:r>
          </w:p>
          <w:p w:rsidR="00F10894" w:rsidRPr="00DF6D3F" w:rsidRDefault="00E82C15" w:rsidP="00E82C15">
            <w:pPr>
              <w:widowControl w:val="0"/>
              <w:spacing w:after="0" w:line="317" w:lineRule="exact"/>
              <w:ind w:left="20" w:right="20"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Объем финансового обеспечения на реализацию муниципальной программы подлежит ежегодному уточнению. 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CC2C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5811" w:type="dxa"/>
          </w:tcPr>
          <w:p w:rsidR="00F10894" w:rsidRPr="00DF6D3F" w:rsidRDefault="00F10894" w:rsidP="00CC2C7F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 xml:space="preserve">Максимально 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>эффективное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 xml:space="preserve"> использования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>топливно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 xml:space="preserve"> - энергетических ресурсов секторах бюджетной сфере.</w:t>
            </w:r>
          </w:p>
          <w:p w:rsidR="00F10894" w:rsidRPr="00DF6D3F" w:rsidRDefault="00F10894" w:rsidP="00CC2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Регулярное представление информации в государственную информационную систему в области энергосбережения и повышения энергетической эффективности и улучшение экологической обстановки.</w:t>
            </w:r>
          </w:p>
        </w:tc>
      </w:tr>
    </w:tbl>
    <w:p w:rsidR="00F10894" w:rsidRPr="00DF6D3F" w:rsidRDefault="00F10894" w:rsidP="00F10894">
      <w:pPr>
        <w:spacing w:after="0"/>
        <w:rPr>
          <w:rFonts w:ascii="Arial" w:hAnsi="Arial" w:cs="Arial"/>
          <w:b/>
          <w:sz w:val="28"/>
          <w:szCs w:val="28"/>
        </w:rPr>
      </w:pPr>
    </w:p>
    <w:p w:rsidR="00567CB8" w:rsidRPr="00DF6D3F" w:rsidRDefault="00F11638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F6D3F">
        <w:rPr>
          <w:rFonts w:ascii="Arial" w:hAnsi="Arial" w:cs="Arial"/>
          <w:b/>
          <w:bCs/>
          <w:color w:val="000000" w:themeColor="text1"/>
          <w:sz w:val="28"/>
          <w:szCs w:val="28"/>
        </w:rPr>
        <w:t>РАЗДЕЛ 1.</w:t>
      </w:r>
    </w:p>
    <w:p w:rsidR="00F11638" w:rsidRPr="00DF6D3F" w:rsidRDefault="00F11638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F6D3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Start w:id="0" w:name="_Toc297220572"/>
      <w:r w:rsidRPr="00DF6D3F">
        <w:rPr>
          <w:rFonts w:ascii="Arial" w:hAnsi="Arial" w:cs="Arial"/>
          <w:b/>
          <w:bCs/>
          <w:color w:val="000000" w:themeColor="text1"/>
          <w:sz w:val="28"/>
          <w:szCs w:val="28"/>
        </w:rPr>
        <w:t>Общая характеристика сферы реализации</w:t>
      </w:r>
    </w:p>
    <w:p w:rsidR="00F11638" w:rsidRPr="00DF6D3F" w:rsidRDefault="00F11638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F6D3F">
        <w:rPr>
          <w:rFonts w:ascii="Arial" w:hAnsi="Arial" w:cs="Arial"/>
          <w:b/>
          <w:bCs/>
          <w:color w:val="000000" w:themeColor="text1"/>
          <w:sz w:val="28"/>
          <w:szCs w:val="28"/>
        </w:rPr>
        <w:t>муниципальной программы</w:t>
      </w:r>
      <w:bookmarkEnd w:id="0"/>
      <w:r w:rsidRPr="00DF6D3F">
        <w:rPr>
          <w:rFonts w:ascii="Arial" w:hAnsi="Arial" w:cs="Arial"/>
          <w:b/>
          <w:bCs/>
          <w:color w:val="000000" w:themeColor="text1"/>
          <w:sz w:val="28"/>
          <w:szCs w:val="28"/>
        </w:rPr>
        <w:t>, в том числе формулировки  основных проблем в указанной сфере и прогноз ее развития</w:t>
      </w:r>
    </w:p>
    <w:p w:rsidR="00F11638" w:rsidRPr="00DF6D3F" w:rsidRDefault="00F11638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0182" w:rsidRPr="00DF6D3F" w:rsidRDefault="000B0182" w:rsidP="00567CB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4B22" w:rsidRPr="00DF6D3F" w:rsidRDefault="00F11638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6D3F">
        <w:rPr>
          <w:rFonts w:ascii="Arial" w:hAnsi="Arial" w:cs="Arial"/>
          <w:color w:val="000000" w:themeColor="text1"/>
          <w:sz w:val="24"/>
          <w:szCs w:val="24"/>
        </w:rPr>
        <w:t>П</w:t>
      </w:r>
      <w:r w:rsidR="00744B22" w:rsidRPr="00DF6D3F">
        <w:rPr>
          <w:rFonts w:ascii="Arial" w:hAnsi="Arial" w:cs="Arial"/>
          <w:color w:val="000000" w:themeColor="text1"/>
          <w:sz w:val="24"/>
          <w:szCs w:val="24"/>
        </w:rPr>
        <w:t xml:space="preserve">рограмма «Энергосбережение и повышение энергетической эффективности </w:t>
      </w:r>
      <w:r w:rsidR="00F10894" w:rsidRPr="00DF6D3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proofErr w:type="spellStart"/>
      <w:r w:rsidR="00ED307B" w:rsidRPr="00DF6D3F">
        <w:rPr>
          <w:rFonts w:ascii="Arial" w:hAnsi="Arial" w:cs="Arial"/>
          <w:color w:val="000000" w:themeColor="text1"/>
          <w:sz w:val="24"/>
          <w:szCs w:val="24"/>
        </w:rPr>
        <w:t>Конышевском</w:t>
      </w:r>
      <w:proofErr w:type="spellEnd"/>
      <w:r w:rsidR="00ED307B" w:rsidRPr="00DF6D3F">
        <w:rPr>
          <w:rFonts w:ascii="Arial" w:hAnsi="Arial" w:cs="Arial"/>
          <w:color w:val="000000" w:themeColor="text1"/>
          <w:sz w:val="24"/>
          <w:szCs w:val="24"/>
        </w:rPr>
        <w:t xml:space="preserve"> районе </w:t>
      </w:r>
      <w:r w:rsidR="00744B22" w:rsidRPr="00DF6D3F">
        <w:rPr>
          <w:rFonts w:ascii="Arial" w:hAnsi="Arial" w:cs="Arial"/>
          <w:color w:val="000000" w:themeColor="text1"/>
          <w:sz w:val="24"/>
          <w:szCs w:val="24"/>
        </w:rPr>
        <w:t xml:space="preserve">Курской области» разработана </w:t>
      </w:r>
      <w:r w:rsidR="00567CB8" w:rsidRPr="00DF6D3F">
        <w:rPr>
          <w:rFonts w:ascii="Arial" w:hAnsi="Arial" w:cs="Arial"/>
          <w:color w:val="000000" w:themeColor="text1"/>
          <w:sz w:val="24"/>
          <w:szCs w:val="24"/>
        </w:rPr>
        <w:t>с учетом реализации</w:t>
      </w:r>
      <w:r w:rsidR="00744B22" w:rsidRPr="00DF6D3F">
        <w:rPr>
          <w:rFonts w:ascii="Arial" w:hAnsi="Arial" w:cs="Arial"/>
          <w:color w:val="000000" w:themeColor="text1"/>
          <w:sz w:val="24"/>
          <w:szCs w:val="24"/>
        </w:rPr>
        <w:t xml:space="preserve"> потенциала энергосбережения в бюджетной </w:t>
      </w:r>
      <w:r w:rsidR="00B7419F" w:rsidRPr="00DF6D3F">
        <w:rPr>
          <w:rFonts w:ascii="Arial" w:hAnsi="Arial" w:cs="Arial"/>
          <w:color w:val="000000" w:themeColor="text1"/>
          <w:sz w:val="24"/>
          <w:szCs w:val="24"/>
        </w:rPr>
        <w:t>сфере для</w:t>
      </w:r>
      <w:r w:rsidR="00744B22" w:rsidRPr="00DF6D3F">
        <w:rPr>
          <w:rFonts w:ascii="Arial" w:hAnsi="Arial" w:cs="Arial"/>
          <w:color w:val="000000" w:themeColor="text1"/>
          <w:sz w:val="24"/>
          <w:szCs w:val="24"/>
        </w:rPr>
        <w:t xml:space="preserve"> энергетической и экологической безопасности </w:t>
      </w:r>
      <w:r w:rsidR="00B7419F" w:rsidRPr="00DF6D3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44B22" w:rsidRPr="00DF6D3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44B22" w:rsidRPr="00DF6D3F" w:rsidRDefault="00744B22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6D3F">
        <w:rPr>
          <w:rFonts w:ascii="Arial" w:hAnsi="Arial" w:cs="Arial"/>
          <w:color w:val="000000" w:themeColor="text1"/>
          <w:sz w:val="24"/>
          <w:szCs w:val="24"/>
        </w:rPr>
        <w:t>Энергосбережение и повышение энергетической эффективности – один из резервных источников экономического роста экономики</w:t>
      </w:r>
      <w:r w:rsidR="00B7419F" w:rsidRPr="00DF6D3F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Pr="00DF6D3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44B22" w:rsidRPr="00DF6D3F" w:rsidRDefault="00744B22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6D3F">
        <w:rPr>
          <w:rFonts w:ascii="Arial" w:hAnsi="Arial" w:cs="Arial"/>
          <w:color w:val="000000" w:themeColor="text1"/>
          <w:sz w:val="24"/>
          <w:szCs w:val="24"/>
        </w:rPr>
        <w:t xml:space="preserve">В настоящее время без активной практической работы по реализации энергосберегающей политики в </w:t>
      </w:r>
      <w:r w:rsidR="00B7419F" w:rsidRPr="00DF6D3F">
        <w:rPr>
          <w:rFonts w:ascii="Arial" w:hAnsi="Arial" w:cs="Arial"/>
          <w:color w:val="000000" w:themeColor="text1"/>
          <w:sz w:val="24"/>
          <w:szCs w:val="24"/>
        </w:rPr>
        <w:t xml:space="preserve"> районе</w:t>
      </w:r>
      <w:r w:rsidRPr="00DF6D3F">
        <w:rPr>
          <w:rFonts w:ascii="Arial" w:hAnsi="Arial" w:cs="Arial"/>
          <w:color w:val="000000" w:themeColor="text1"/>
          <w:sz w:val="24"/>
          <w:szCs w:val="24"/>
        </w:rPr>
        <w:t xml:space="preserve"> сбалансировать потребление топливно-энергетических ресурсов невозможно. Поэтому, необходимо активно использовать все преимущества энергосбережения для снижения объемов затрат </w:t>
      </w:r>
      <w:r w:rsidR="00DF162E" w:rsidRPr="00DF6D3F">
        <w:rPr>
          <w:rFonts w:ascii="Arial" w:hAnsi="Arial" w:cs="Arial"/>
          <w:color w:val="000000" w:themeColor="text1"/>
          <w:sz w:val="24"/>
          <w:szCs w:val="24"/>
        </w:rPr>
        <w:t xml:space="preserve">на ТЭР </w:t>
      </w:r>
      <w:r w:rsidRPr="00DF6D3F">
        <w:rPr>
          <w:rFonts w:ascii="Arial" w:hAnsi="Arial" w:cs="Arial"/>
          <w:color w:val="000000" w:themeColor="text1"/>
          <w:sz w:val="24"/>
          <w:szCs w:val="24"/>
        </w:rPr>
        <w:t>в бюджетно</w:t>
      </w:r>
      <w:r w:rsidR="00F11638" w:rsidRPr="00DF6D3F">
        <w:rPr>
          <w:rFonts w:ascii="Arial" w:hAnsi="Arial" w:cs="Arial"/>
          <w:color w:val="000000" w:themeColor="text1"/>
          <w:sz w:val="24"/>
          <w:szCs w:val="24"/>
        </w:rPr>
        <w:t>й</w:t>
      </w:r>
      <w:r w:rsidRPr="00DF6D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1638" w:rsidRPr="00DF6D3F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B7419F" w:rsidRPr="00DF6D3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44B22" w:rsidRPr="00DF6D3F" w:rsidRDefault="00744B22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6D3F">
        <w:rPr>
          <w:rFonts w:ascii="Arial" w:hAnsi="Arial" w:cs="Arial"/>
          <w:color w:val="000000" w:themeColor="text1"/>
          <w:sz w:val="24"/>
          <w:szCs w:val="24"/>
        </w:rPr>
        <w:t>Существенное повышение уровня энергетической эффективности может быть обеспечено только совместными действиями производителей и потребителей ТЭР при мобилизации ресурсов и оптимизации их использования в рамках рассматриваемой подпрограммы.</w:t>
      </w:r>
    </w:p>
    <w:p w:rsidR="00744B22" w:rsidRPr="00DF6D3F" w:rsidRDefault="00744B22" w:rsidP="00567CB8">
      <w:pPr>
        <w:tabs>
          <w:tab w:val="left" w:pos="3754"/>
        </w:tabs>
        <w:autoSpaceDE w:val="0"/>
        <w:autoSpaceDN w:val="0"/>
        <w:adjustRightInd w:val="0"/>
        <w:spacing w:after="0" w:line="317" w:lineRule="exac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7CB8" w:rsidRPr="00DF6D3F" w:rsidRDefault="00F11638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Toc297221993"/>
      <w:bookmarkStart w:id="2" w:name="_Toc297220573"/>
      <w:r w:rsidRPr="00DF6D3F">
        <w:rPr>
          <w:rFonts w:ascii="Arial" w:hAnsi="Arial" w:cs="Arial"/>
          <w:b/>
          <w:bCs/>
          <w:sz w:val="28"/>
          <w:szCs w:val="28"/>
        </w:rPr>
        <w:t>РАЗДЕЛ 2.</w:t>
      </w:r>
      <w:bookmarkStart w:id="3" w:name="_Toc297220574"/>
      <w:bookmarkEnd w:id="1"/>
      <w:bookmarkEnd w:id="2"/>
      <w:r w:rsidRPr="00DF6D3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11638" w:rsidRPr="00DF6D3F" w:rsidRDefault="00F11638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</w:t>
      </w:r>
      <w:r w:rsidRPr="00DF6D3F">
        <w:rPr>
          <w:rFonts w:ascii="Arial" w:hAnsi="Arial" w:cs="Arial"/>
          <w:b/>
          <w:bCs/>
          <w:sz w:val="28"/>
          <w:szCs w:val="28"/>
        </w:rPr>
        <w:lastRenderedPageBreak/>
        <w:t>программы, сроков и этапов реализации муниципальной программы</w:t>
      </w:r>
      <w:bookmarkEnd w:id="3"/>
    </w:p>
    <w:p w:rsidR="00744B22" w:rsidRPr="00DF6D3F" w:rsidRDefault="00744B22" w:rsidP="00567CB8">
      <w:pPr>
        <w:tabs>
          <w:tab w:val="left" w:pos="3754"/>
        </w:tabs>
        <w:autoSpaceDE w:val="0"/>
        <w:autoSpaceDN w:val="0"/>
        <w:adjustRightInd w:val="0"/>
        <w:spacing w:after="0" w:line="317" w:lineRule="exact"/>
        <w:ind w:firstLine="540"/>
        <w:jc w:val="both"/>
        <w:rPr>
          <w:rFonts w:ascii="Arial" w:hAnsi="Arial" w:cs="Arial"/>
          <w:sz w:val="24"/>
          <w:szCs w:val="24"/>
        </w:rPr>
      </w:pPr>
    </w:p>
    <w:p w:rsidR="00744B22" w:rsidRPr="00DF6D3F" w:rsidRDefault="00744B22" w:rsidP="00567CB8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Приоритетами государственной </w:t>
      </w:r>
      <w:r w:rsidR="00F10894" w:rsidRPr="00DF6D3F">
        <w:rPr>
          <w:rFonts w:ascii="Arial" w:hAnsi="Arial" w:cs="Arial"/>
          <w:sz w:val="24"/>
          <w:szCs w:val="24"/>
        </w:rPr>
        <w:t xml:space="preserve">(муниципальной) </w:t>
      </w:r>
      <w:r w:rsidRPr="00DF6D3F">
        <w:rPr>
          <w:rFonts w:ascii="Arial" w:hAnsi="Arial" w:cs="Arial"/>
          <w:sz w:val="24"/>
          <w:szCs w:val="24"/>
        </w:rPr>
        <w:t>политики в сфере реализации программы в соответствии с Указом Президента Российской Федерации от 4 июня 2008 г. № 889 "О некоторых мерах по повышению энергетической и экологической эффективности российской экономики" и Энергетической стратегией России на период до 2030 года, являются: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обеспечение рационального использования энергии и энергетических ресурсов;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создание благоприятной экономической среды для энергосбережения и повышения энергетической эффективности;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развитие регионального правового регулирования в области энергосбережения и повышения энергетической эффективности;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поддержка стратегических инициатив в области энергосбережения и повышения энергетической эффективности.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Для достижения указанных целей решаются следующие задачи программы: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повышение энергетической эффективности экономики </w:t>
      </w:r>
      <w:r w:rsidR="00DF162E" w:rsidRPr="00DF6D3F">
        <w:rPr>
          <w:rFonts w:ascii="Arial" w:hAnsi="Arial" w:cs="Arial"/>
          <w:sz w:val="24"/>
          <w:szCs w:val="24"/>
        </w:rPr>
        <w:t>района</w:t>
      </w:r>
      <w:r w:rsidRPr="00DF6D3F">
        <w:rPr>
          <w:rFonts w:ascii="Arial" w:hAnsi="Arial" w:cs="Arial"/>
          <w:sz w:val="24"/>
          <w:szCs w:val="24"/>
        </w:rPr>
        <w:t>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развитие информационного обеспечения мероприятий по энергосбережению и повышению энергетической эффективности;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внедрение финансовых механизмов, стимулирующих энергосбережение и повышение энергетической эффективности;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повышение объемов внедрения инновационных технологий для решения задач энергосбережения и повышения энергетической эффективности.</w:t>
      </w:r>
    </w:p>
    <w:p w:rsidR="00CF4A60" w:rsidRPr="00DF6D3F" w:rsidRDefault="00CF4A60" w:rsidP="00567CB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</w:p>
    <w:p w:rsidR="00567CB8" w:rsidRPr="00DF6D3F" w:rsidRDefault="00CF4A60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3</w:t>
      </w:r>
    </w:p>
    <w:p w:rsidR="00CF4A60" w:rsidRPr="00DF6D3F" w:rsidRDefault="00CF4A60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. Сведения о показателях и индикаторах </w:t>
      </w:r>
    </w:p>
    <w:p w:rsidR="00567CB8" w:rsidRPr="00DF6D3F" w:rsidRDefault="00567CB8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муниципальной программы </w:t>
      </w:r>
    </w:p>
    <w:p w:rsidR="00567CB8" w:rsidRPr="00DF6D3F" w:rsidRDefault="00567CB8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44B22" w:rsidRPr="00DF6D3F" w:rsidRDefault="00744B22" w:rsidP="00F75852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Целевыми показателями достижения целей и решения задач программы являются: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снижение энергоемкости валового внутреннего продукта за счет реализации программы;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удельный расход энергетических ресурсов в </w:t>
      </w:r>
      <w:r w:rsidR="00567CB8" w:rsidRPr="00DF6D3F">
        <w:rPr>
          <w:rFonts w:ascii="Arial" w:hAnsi="Arial" w:cs="Arial"/>
          <w:sz w:val="24"/>
          <w:szCs w:val="24"/>
        </w:rPr>
        <w:t xml:space="preserve">бюджетной сфере. </w:t>
      </w:r>
    </w:p>
    <w:p w:rsidR="00744B22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количество пользователей государственной информационной системы в области энергосбережения и повышения энергетической эффективности, предоставляющих информацию для включения в данную систему.</w:t>
      </w:r>
    </w:p>
    <w:p w:rsidR="00CF4A60" w:rsidRPr="00DF6D3F" w:rsidRDefault="00744B22" w:rsidP="00567CB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Сведения о показателях подпрограммы представлены в таблице 1.</w:t>
      </w:r>
    </w:p>
    <w:p w:rsidR="00744B22" w:rsidRPr="00DF6D3F" w:rsidRDefault="00AD67D5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  </w:t>
      </w:r>
      <w:r w:rsidR="00744B22" w:rsidRPr="00DF6D3F">
        <w:rPr>
          <w:rFonts w:ascii="Arial" w:hAnsi="Arial" w:cs="Arial"/>
          <w:sz w:val="24"/>
          <w:szCs w:val="24"/>
        </w:rPr>
        <w:t>В рамках программы выделяются основные мероприятия:</w:t>
      </w:r>
    </w:p>
    <w:p w:rsidR="00744B22" w:rsidRPr="00DF6D3F" w:rsidRDefault="00744B22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 бюджетном секторе</w:t>
      </w:r>
      <w:r w:rsidR="00842B20" w:rsidRPr="00DF6D3F">
        <w:rPr>
          <w:rFonts w:ascii="Arial" w:hAnsi="Arial" w:cs="Arial"/>
          <w:sz w:val="24"/>
          <w:szCs w:val="24"/>
        </w:rPr>
        <w:t xml:space="preserve"> района</w:t>
      </w:r>
      <w:r w:rsidRPr="00DF6D3F">
        <w:rPr>
          <w:rFonts w:ascii="Arial" w:hAnsi="Arial" w:cs="Arial"/>
          <w:sz w:val="24"/>
          <w:szCs w:val="24"/>
        </w:rPr>
        <w:t>:</w:t>
      </w: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-проведение обязательных энергетических обследований;</w:t>
      </w: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-установка узлов учёта ТЭР</w:t>
      </w:r>
      <w:r w:rsidR="00842B20" w:rsidRPr="00DF6D3F">
        <w:rPr>
          <w:rFonts w:ascii="Arial" w:hAnsi="Arial" w:cs="Arial"/>
          <w:sz w:val="24"/>
          <w:szCs w:val="24"/>
        </w:rPr>
        <w:t>,</w:t>
      </w:r>
      <w:r w:rsidRPr="00DF6D3F">
        <w:rPr>
          <w:rFonts w:ascii="Arial" w:hAnsi="Arial" w:cs="Arial"/>
          <w:sz w:val="24"/>
          <w:szCs w:val="24"/>
        </w:rPr>
        <w:t xml:space="preserve"> разработка проектно-сметной документации (ПСД);</w:t>
      </w: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-утепле</w:t>
      </w:r>
      <w:r w:rsidR="00CF4A60" w:rsidRPr="00DF6D3F">
        <w:rPr>
          <w:rFonts w:ascii="Arial" w:hAnsi="Arial" w:cs="Arial"/>
          <w:sz w:val="24"/>
          <w:szCs w:val="24"/>
        </w:rPr>
        <w:t xml:space="preserve">ние ограждающих конструкций в том </w:t>
      </w:r>
      <w:r w:rsidRPr="00DF6D3F">
        <w:rPr>
          <w:rFonts w:ascii="Arial" w:hAnsi="Arial" w:cs="Arial"/>
          <w:sz w:val="24"/>
          <w:szCs w:val="24"/>
        </w:rPr>
        <w:t>ч</w:t>
      </w:r>
      <w:r w:rsidR="00CF4A60" w:rsidRPr="00DF6D3F">
        <w:rPr>
          <w:rFonts w:ascii="Arial" w:hAnsi="Arial" w:cs="Arial"/>
          <w:sz w:val="24"/>
          <w:szCs w:val="24"/>
        </w:rPr>
        <w:t>исле</w:t>
      </w:r>
      <w:r w:rsidRPr="00DF6D3F">
        <w:rPr>
          <w:rFonts w:ascii="Arial" w:hAnsi="Arial" w:cs="Arial"/>
          <w:sz w:val="24"/>
          <w:szCs w:val="24"/>
        </w:rPr>
        <w:t>: утепление кровли и ниш у отопительных приборов, чердачных перекрытий, фасадов зданий, замена входных дверей, установка (замена) оконных блоков;</w:t>
      </w: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-внедрение энергосберегающих технологий и </w:t>
      </w:r>
      <w:proofErr w:type="spellStart"/>
      <w:r w:rsidRPr="00DF6D3F">
        <w:rPr>
          <w:rFonts w:ascii="Arial" w:hAnsi="Arial" w:cs="Arial"/>
          <w:sz w:val="24"/>
          <w:szCs w:val="24"/>
        </w:rPr>
        <w:t>энергоэффективного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 оборудования в системах теплоснабжения, электроснабжения, освещения, водоснабжения и водоотведения.</w:t>
      </w:r>
    </w:p>
    <w:p w:rsidR="00744B22" w:rsidRPr="00DF6D3F" w:rsidRDefault="00744B22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lastRenderedPageBreak/>
        <w:t xml:space="preserve">-формирование отчётов на основании </w:t>
      </w:r>
      <w:proofErr w:type="gramStart"/>
      <w:r w:rsidRPr="00DF6D3F">
        <w:rPr>
          <w:rFonts w:ascii="Arial" w:hAnsi="Arial" w:cs="Arial"/>
          <w:sz w:val="24"/>
          <w:szCs w:val="24"/>
        </w:rPr>
        <w:t>проведения мониторинга эффективности реализации программ энергосбережения</w:t>
      </w:r>
      <w:proofErr w:type="gramEnd"/>
      <w:r w:rsidRPr="00DF6D3F">
        <w:rPr>
          <w:rFonts w:ascii="Arial" w:hAnsi="Arial" w:cs="Arial"/>
          <w:sz w:val="24"/>
          <w:szCs w:val="24"/>
        </w:rPr>
        <w:t xml:space="preserve"> в </w:t>
      </w:r>
      <w:r w:rsidR="00842B20" w:rsidRPr="00DF6D3F">
        <w:rPr>
          <w:rFonts w:ascii="Arial" w:hAnsi="Arial" w:cs="Arial"/>
          <w:sz w:val="24"/>
          <w:szCs w:val="24"/>
        </w:rPr>
        <w:t>бюджетной сфере района;</w:t>
      </w:r>
    </w:p>
    <w:p w:rsidR="00744B22" w:rsidRPr="00DF6D3F" w:rsidRDefault="00744B22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</w:t>
      </w:r>
      <w:r w:rsidR="00842B20" w:rsidRPr="00DF6D3F">
        <w:rPr>
          <w:rFonts w:ascii="Arial" w:hAnsi="Arial" w:cs="Arial"/>
          <w:sz w:val="24"/>
          <w:szCs w:val="24"/>
        </w:rPr>
        <w:t>участие в</w:t>
      </w:r>
      <w:r w:rsidRPr="00DF6D3F">
        <w:rPr>
          <w:rFonts w:ascii="Arial" w:hAnsi="Arial" w:cs="Arial"/>
          <w:sz w:val="24"/>
          <w:szCs w:val="24"/>
        </w:rPr>
        <w:t xml:space="preserve"> семинар</w:t>
      </w:r>
      <w:r w:rsidR="00842B20" w:rsidRPr="00DF6D3F">
        <w:rPr>
          <w:rFonts w:ascii="Arial" w:hAnsi="Arial" w:cs="Arial"/>
          <w:sz w:val="24"/>
          <w:szCs w:val="24"/>
        </w:rPr>
        <w:t>ах</w:t>
      </w:r>
      <w:r w:rsidRPr="00DF6D3F">
        <w:rPr>
          <w:rFonts w:ascii="Arial" w:hAnsi="Arial" w:cs="Arial"/>
          <w:sz w:val="24"/>
          <w:szCs w:val="24"/>
        </w:rPr>
        <w:t xml:space="preserve"> по вопросам энергосбережения и </w:t>
      </w:r>
      <w:proofErr w:type="spellStart"/>
      <w:r w:rsidRPr="00DF6D3F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DF6D3F">
        <w:rPr>
          <w:rFonts w:ascii="Arial" w:hAnsi="Arial" w:cs="Arial"/>
          <w:sz w:val="24"/>
          <w:szCs w:val="24"/>
        </w:rPr>
        <w:t>.</w:t>
      </w:r>
    </w:p>
    <w:p w:rsidR="00744B22" w:rsidRPr="00DF6D3F" w:rsidRDefault="00744B22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Реализация программ</w:t>
      </w:r>
      <w:r w:rsidR="00842B20" w:rsidRPr="00DF6D3F">
        <w:rPr>
          <w:rFonts w:ascii="Arial" w:hAnsi="Arial" w:cs="Arial"/>
          <w:sz w:val="24"/>
          <w:szCs w:val="24"/>
        </w:rPr>
        <w:t>ы</w:t>
      </w:r>
      <w:r w:rsidRPr="00DF6D3F">
        <w:rPr>
          <w:rFonts w:ascii="Arial" w:hAnsi="Arial" w:cs="Arial"/>
          <w:sz w:val="24"/>
          <w:szCs w:val="24"/>
        </w:rPr>
        <w:t xml:space="preserve"> энергосбережения и повышения энергетической эффективности </w:t>
      </w:r>
      <w:proofErr w:type="spellStart"/>
      <w:r w:rsidR="00842B20" w:rsidRPr="00DF6D3F">
        <w:rPr>
          <w:rFonts w:ascii="Arial" w:hAnsi="Arial" w:cs="Arial"/>
          <w:sz w:val="24"/>
          <w:szCs w:val="24"/>
        </w:rPr>
        <w:t>Поныровского</w:t>
      </w:r>
      <w:proofErr w:type="spellEnd"/>
      <w:r w:rsidR="00842B20" w:rsidRPr="00DF6D3F">
        <w:rPr>
          <w:rFonts w:ascii="Arial" w:hAnsi="Arial" w:cs="Arial"/>
          <w:sz w:val="24"/>
          <w:szCs w:val="24"/>
        </w:rPr>
        <w:t xml:space="preserve"> района.</w:t>
      </w:r>
    </w:p>
    <w:p w:rsidR="00744B22" w:rsidRPr="00DF6D3F" w:rsidRDefault="00744B22" w:rsidP="00567CB8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7CB8" w:rsidRPr="00DF6D3F" w:rsidRDefault="003A7BDD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РАЗДЕЛ 4. </w:t>
      </w:r>
    </w:p>
    <w:p w:rsidR="003A7BDD" w:rsidRPr="00DF6D3F" w:rsidRDefault="003A7BDD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Обобщенная характеристика основных мероприятий муниципальной программы </w:t>
      </w:r>
    </w:p>
    <w:p w:rsidR="00744B22" w:rsidRPr="00DF6D3F" w:rsidRDefault="00744B22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Реализация программ энергосбережения и повышения энергетической эффективности муниципальных образований Курской области направлена на выполнение федерального закона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следующим мероприятиям:</w:t>
      </w: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-проведение обязательных энергетических обследований;</w:t>
      </w:r>
    </w:p>
    <w:p w:rsidR="00744B2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-обязательное введение расчетов за потребляемые энергетические ресурсы по приборам учета;</w:t>
      </w:r>
    </w:p>
    <w:p w:rsidR="003E74C2" w:rsidRPr="00DF6D3F" w:rsidRDefault="00744B22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-замещение устаревшего энергетического оборудования на </w:t>
      </w:r>
      <w:proofErr w:type="spellStart"/>
      <w:r w:rsidRPr="00DF6D3F">
        <w:rPr>
          <w:rFonts w:ascii="Arial" w:hAnsi="Arial" w:cs="Arial"/>
          <w:sz w:val="24"/>
          <w:szCs w:val="24"/>
        </w:rPr>
        <w:t>энергоэффективное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 и внедрение энергосберегающих технологий для экономии электрической</w:t>
      </w:r>
      <w:r w:rsidR="00115E26" w:rsidRPr="00DF6D3F">
        <w:rPr>
          <w:rFonts w:ascii="Arial" w:hAnsi="Arial" w:cs="Arial"/>
          <w:sz w:val="24"/>
          <w:szCs w:val="24"/>
        </w:rPr>
        <w:t xml:space="preserve"> и тепловой энергии, газа, воды.</w:t>
      </w:r>
    </w:p>
    <w:p w:rsidR="0028491E" w:rsidRPr="00DF6D3F" w:rsidRDefault="0028491E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:rsidR="00567CB8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5.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Обобщенная характеристика мер 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муниципального регулирования</w:t>
      </w:r>
    </w:p>
    <w:p w:rsidR="0028491E" w:rsidRPr="00DF6D3F" w:rsidRDefault="0028491E" w:rsidP="00567CB8">
      <w:pPr>
        <w:pStyle w:val="Point"/>
        <w:widowControl w:val="0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eastAsia="en-US"/>
        </w:rPr>
      </w:pPr>
    </w:p>
    <w:p w:rsidR="003E74C2" w:rsidRPr="00DF6D3F" w:rsidRDefault="0028491E" w:rsidP="00567CB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  <w:lang w:eastAsia="en-US"/>
        </w:rPr>
        <w:t>В рамках реализации программы</w:t>
      </w:r>
      <w:r w:rsidRPr="00DF6D3F">
        <w:rPr>
          <w:rFonts w:ascii="Arial" w:hAnsi="Arial" w:cs="Arial"/>
          <w:b/>
          <w:i/>
          <w:sz w:val="24"/>
          <w:szCs w:val="24"/>
          <w:lang w:eastAsia="en-US"/>
        </w:rPr>
        <w:t xml:space="preserve"> </w:t>
      </w:r>
      <w:r w:rsidRPr="00DF6D3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E74C2" w:rsidRPr="00DF6D3F">
        <w:rPr>
          <w:rFonts w:ascii="Arial" w:hAnsi="Arial" w:cs="Arial"/>
          <w:bCs/>
          <w:sz w:val="24"/>
          <w:szCs w:val="24"/>
        </w:rPr>
        <w:t>меры муниципального регулирования не предусмотрены.</w:t>
      </w:r>
    </w:p>
    <w:p w:rsidR="003E74C2" w:rsidRPr="00DF6D3F" w:rsidRDefault="003E74C2" w:rsidP="00567CB8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8491E" w:rsidRPr="00DF6D3F" w:rsidRDefault="0028491E" w:rsidP="00567CB8">
      <w:pPr>
        <w:pStyle w:val="Point"/>
        <w:widowControl w:val="0"/>
        <w:tabs>
          <w:tab w:val="left" w:pos="0"/>
        </w:tabs>
        <w:spacing w:before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567CB8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6.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Прогноз сводных показателей 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муниципальных заданий по этапам реализации 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муниципальной программы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8491E" w:rsidRPr="00DF6D3F" w:rsidRDefault="0028491E" w:rsidP="00567C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В рамках реализации муниципальной программы не предусматривается оказание муниципальных услуг (выполнение работ) муниципальными учреждениями </w:t>
      </w:r>
      <w:r w:rsidR="00ED307B" w:rsidRPr="00DF6D3F">
        <w:rPr>
          <w:rFonts w:ascii="Arial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hAnsi="Arial" w:cs="Arial"/>
          <w:sz w:val="24"/>
          <w:szCs w:val="24"/>
        </w:rPr>
        <w:t>Курской области.</w:t>
      </w:r>
    </w:p>
    <w:p w:rsidR="0028491E" w:rsidRPr="00DF6D3F" w:rsidRDefault="0028491E" w:rsidP="00567CB8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  <w:highlight w:val="yellow"/>
        </w:rPr>
      </w:pPr>
    </w:p>
    <w:p w:rsidR="00567CB8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7.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Обобщенная характеристика основных мероприятий, реализуемых муниципальными поселениями </w:t>
      </w:r>
      <w:r w:rsidR="00ED307B" w:rsidRPr="00DF6D3F">
        <w:rPr>
          <w:rFonts w:ascii="Arial" w:hAnsi="Arial" w:cs="Arial"/>
          <w:b/>
          <w:bCs/>
          <w:sz w:val="28"/>
          <w:szCs w:val="28"/>
        </w:rPr>
        <w:t xml:space="preserve">Конышевского района </w:t>
      </w:r>
      <w:r w:rsidRPr="00DF6D3F">
        <w:rPr>
          <w:rFonts w:ascii="Arial" w:hAnsi="Arial" w:cs="Arial"/>
          <w:b/>
          <w:bCs/>
          <w:sz w:val="28"/>
          <w:szCs w:val="28"/>
        </w:rPr>
        <w:t>Курской области в случае их участия в разработке и реализации муниципальной программы</w:t>
      </w:r>
      <w:r w:rsidR="003E74C2" w:rsidRPr="00DF6D3F">
        <w:rPr>
          <w:rFonts w:ascii="Arial" w:hAnsi="Arial" w:cs="Arial"/>
          <w:b/>
          <w:bCs/>
          <w:sz w:val="24"/>
          <w:szCs w:val="24"/>
        </w:rPr>
        <w:t>.</w:t>
      </w:r>
    </w:p>
    <w:p w:rsidR="0028491E" w:rsidRPr="00DF6D3F" w:rsidRDefault="0028491E" w:rsidP="00567CB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91E" w:rsidRPr="00DF6D3F" w:rsidRDefault="0028491E" w:rsidP="00567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Участие муниципальных поселений </w:t>
      </w:r>
      <w:r w:rsidR="00ED307B" w:rsidRPr="00DF6D3F">
        <w:rPr>
          <w:rFonts w:ascii="Arial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hAnsi="Arial" w:cs="Arial"/>
          <w:sz w:val="24"/>
          <w:szCs w:val="24"/>
        </w:rPr>
        <w:t xml:space="preserve">Курской области в достижении целей и задач муниципальной программы не </w:t>
      </w:r>
      <w:r w:rsidRPr="00DF6D3F">
        <w:rPr>
          <w:rFonts w:ascii="Arial" w:hAnsi="Arial" w:cs="Arial"/>
          <w:sz w:val="24"/>
          <w:szCs w:val="24"/>
        </w:rPr>
        <w:lastRenderedPageBreak/>
        <w:t xml:space="preserve">предусмотрено. </w:t>
      </w:r>
    </w:p>
    <w:p w:rsidR="0028491E" w:rsidRPr="00DF6D3F" w:rsidRDefault="0028491E" w:rsidP="00567CB8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567CB8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РАЗДЕЛ 8. 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Информация об участии предприятий и организаций, 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независимо от их организационно-правовой формы собственности, а также государственных внебюджетных фондов в реализации муниципальной программы</w:t>
      </w:r>
    </w:p>
    <w:p w:rsidR="0028491E" w:rsidRPr="00DF6D3F" w:rsidRDefault="005B3C87" w:rsidP="00567CB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 рамках данной прог</w:t>
      </w:r>
      <w:r w:rsidR="00384B5B" w:rsidRPr="00DF6D3F">
        <w:rPr>
          <w:rFonts w:ascii="Arial" w:hAnsi="Arial" w:cs="Arial"/>
          <w:sz w:val="24"/>
          <w:szCs w:val="24"/>
        </w:rPr>
        <w:t>раммы предусматривается участие</w:t>
      </w:r>
      <w:r w:rsidRPr="00DF6D3F">
        <w:rPr>
          <w:rFonts w:ascii="Arial" w:hAnsi="Arial" w:cs="Arial"/>
          <w:sz w:val="24"/>
          <w:szCs w:val="24"/>
        </w:rPr>
        <w:t xml:space="preserve"> только б</w:t>
      </w:r>
      <w:r w:rsidR="00567CB8" w:rsidRPr="00DF6D3F">
        <w:rPr>
          <w:rFonts w:ascii="Arial" w:hAnsi="Arial" w:cs="Arial"/>
          <w:sz w:val="24"/>
          <w:szCs w:val="24"/>
        </w:rPr>
        <w:t>юджетных учреждений Конышевского</w:t>
      </w:r>
      <w:r w:rsidRPr="00DF6D3F">
        <w:rPr>
          <w:rFonts w:ascii="Arial" w:hAnsi="Arial" w:cs="Arial"/>
          <w:sz w:val="24"/>
          <w:szCs w:val="24"/>
        </w:rPr>
        <w:t xml:space="preserve"> района</w:t>
      </w:r>
      <w:bookmarkStart w:id="4" w:name="_Toc297222005"/>
      <w:bookmarkStart w:id="5" w:name="_Toc297220590"/>
      <w:r w:rsidRPr="00DF6D3F">
        <w:rPr>
          <w:rFonts w:ascii="Arial" w:hAnsi="Arial" w:cs="Arial"/>
          <w:sz w:val="24"/>
          <w:szCs w:val="24"/>
        </w:rPr>
        <w:t>.</w:t>
      </w:r>
    </w:p>
    <w:p w:rsidR="00384B5B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6" w:name="_Toc297221994"/>
      <w:bookmarkStart w:id="7" w:name="_Toc297220575"/>
      <w:bookmarkEnd w:id="4"/>
      <w:bookmarkEnd w:id="5"/>
      <w:r w:rsidRPr="00DF6D3F">
        <w:rPr>
          <w:rFonts w:ascii="Arial" w:hAnsi="Arial" w:cs="Arial"/>
          <w:b/>
          <w:bCs/>
          <w:sz w:val="32"/>
          <w:szCs w:val="32"/>
        </w:rPr>
        <w:t>РАЗДЕЛ 9.</w:t>
      </w:r>
      <w:bookmarkStart w:id="8" w:name="_Toc297220576"/>
      <w:bookmarkEnd w:id="6"/>
      <w:bookmarkEnd w:id="7"/>
      <w:r w:rsidRPr="00DF6D3F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28491E" w:rsidRPr="00DF6D3F" w:rsidRDefault="0028491E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F6D3F">
        <w:rPr>
          <w:rFonts w:ascii="Arial" w:hAnsi="Arial" w:cs="Arial"/>
          <w:b/>
          <w:bCs/>
          <w:sz w:val="32"/>
          <w:szCs w:val="32"/>
        </w:rPr>
        <w:t xml:space="preserve">Обоснование выделения подпрограмм </w:t>
      </w:r>
      <w:bookmarkEnd w:id="8"/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0894" w:rsidRPr="00DF6D3F" w:rsidRDefault="00F10894" w:rsidP="00567CB8">
      <w:pPr>
        <w:autoSpaceDE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Состав подпрограмм определен исходя из состава задач муниципальной программы, решение которых необходимо для реализации муниципальной программы.</w:t>
      </w:r>
    </w:p>
    <w:p w:rsidR="00F10894" w:rsidRPr="00DF6D3F" w:rsidRDefault="00F10894" w:rsidP="00567CB8">
      <w:pPr>
        <w:autoSpaceDE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Решение задач муниципальной программы осуществляется посредством выполнения соответствующей им подпрограммы: «Проведение эффективной энергосберегающей политики в </w:t>
      </w:r>
      <w:proofErr w:type="spellStart"/>
      <w:r w:rsidR="00ED307B" w:rsidRPr="00DF6D3F">
        <w:rPr>
          <w:rFonts w:ascii="Arial" w:hAnsi="Arial" w:cs="Arial"/>
          <w:sz w:val="24"/>
          <w:szCs w:val="24"/>
        </w:rPr>
        <w:t>Конышевском</w:t>
      </w:r>
      <w:proofErr w:type="spellEnd"/>
      <w:r w:rsidR="00ED307B" w:rsidRPr="00DF6D3F">
        <w:rPr>
          <w:rFonts w:ascii="Arial" w:hAnsi="Arial" w:cs="Arial"/>
          <w:sz w:val="24"/>
          <w:szCs w:val="24"/>
        </w:rPr>
        <w:t xml:space="preserve"> районе </w:t>
      </w:r>
      <w:r w:rsidRPr="00DF6D3F">
        <w:rPr>
          <w:rFonts w:ascii="Arial" w:hAnsi="Arial" w:cs="Arial"/>
          <w:sz w:val="24"/>
          <w:szCs w:val="24"/>
        </w:rPr>
        <w:t>Курской области»</w:t>
      </w:r>
    </w:p>
    <w:p w:rsidR="0028491E" w:rsidRPr="00DF6D3F" w:rsidRDefault="0028491E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84B5B" w:rsidRPr="00DF6D3F" w:rsidRDefault="0028491E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10</w:t>
      </w:r>
      <w:bookmarkStart w:id="9" w:name="_Toc297220593"/>
      <w:r w:rsidRPr="00DF6D3F">
        <w:rPr>
          <w:rFonts w:ascii="Arial" w:hAnsi="Arial" w:cs="Arial"/>
          <w:b/>
          <w:bCs/>
          <w:sz w:val="28"/>
          <w:szCs w:val="28"/>
        </w:rPr>
        <w:t>.</w:t>
      </w:r>
    </w:p>
    <w:p w:rsidR="0028491E" w:rsidRPr="00DF6D3F" w:rsidRDefault="0028491E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 Обоснования объема финансовых ресурсов, </w:t>
      </w:r>
    </w:p>
    <w:p w:rsidR="00842B20" w:rsidRPr="00DF6D3F" w:rsidRDefault="0028491E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DF6D3F">
        <w:rPr>
          <w:rFonts w:ascii="Arial" w:hAnsi="Arial" w:cs="Arial"/>
          <w:b/>
          <w:bCs/>
          <w:sz w:val="28"/>
          <w:szCs w:val="28"/>
        </w:rPr>
        <w:t>необходимых</w:t>
      </w:r>
      <w:proofErr w:type="gramEnd"/>
      <w:r w:rsidRPr="00DF6D3F">
        <w:rPr>
          <w:rFonts w:ascii="Arial" w:hAnsi="Arial" w:cs="Arial"/>
          <w:b/>
          <w:bCs/>
          <w:sz w:val="28"/>
          <w:szCs w:val="28"/>
        </w:rPr>
        <w:t xml:space="preserve"> для реализации муниципальной программы</w:t>
      </w:r>
      <w:bookmarkEnd w:id="9"/>
    </w:p>
    <w:p w:rsidR="005B3C87" w:rsidRPr="00DF6D3F" w:rsidRDefault="005B3C87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3C87" w:rsidRPr="00DF6D3F" w:rsidRDefault="005B3C87" w:rsidP="00567CB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Финансирование программных мероприятий предусматр</w:t>
      </w:r>
      <w:r w:rsidR="00384B5B" w:rsidRPr="00DF6D3F">
        <w:rPr>
          <w:rFonts w:ascii="Arial" w:hAnsi="Arial" w:cs="Arial"/>
          <w:sz w:val="24"/>
          <w:szCs w:val="24"/>
        </w:rPr>
        <w:t>ивается за счет средств районного</w:t>
      </w:r>
      <w:r w:rsidRPr="00DF6D3F">
        <w:rPr>
          <w:rFonts w:ascii="Arial" w:hAnsi="Arial" w:cs="Arial"/>
          <w:sz w:val="24"/>
          <w:szCs w:val="24"/>
        </w:rPr>
        <w:t xml:space="preserve"> бюджета.</w:t>
      </w:r>
    </w:p>
    <w:p w:rsidR="005B3C87" w:rsidRPr="00DF6D3F" w:rsidRDefault="005B3C87" w:rsidP="00567CB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Общий о</w:t>
      </w:r>
      <w:r w:rsidR="00384B5B" w:rsidRPr="00DF6D3F">
        <w:rPr>
          <w:rFonts w:ascii="Arial" w:hAnsi="Arial" w:cs="Arial"/>
          <w:sz w:val="24"/>
          <w:szCs w:val="24"/>
        </w:rPr>
        <w:t>бъем финансовых средств районного</w:t>
      </w:r>
      <w:r w:rsidRPr="00DF6D3F">
        <w:rPr>
          <w:rFonts w:ascii="Arial" w:hAnsi="Arial" w:cs="Arial"/>
          <w:sz w:val="24"/>
          <w:szCs w:val="24"/>
        </w:rPr>
        <w:t xml:space="preserve"> бюджета предусмотренных на реализацию м</w:t>
      </w:r>
      <w:r w:rsidR="00384B5B" w:rsidRPr="00DF6D3F">
        <w:rPr>
          <w:rFonts w:ascii="Arial" w:hAnsi="Arial" w:cs="Arial"/>
          <w:sz w:val="24"/>
          <w:szCs w:val="24"/>
        </w:rPr>
        <w:t>ероприятий Программы в</w:t>
      </w:r>
      <w:r w:rsidR="008D79DD" w:rsidRPr="00DF6D3F">
        <w:rPr>
          <w:rFonts w:ascii="Arial" w:hAnsi="Arial" w:cs="Arial"/>
          <w:sz w:val="24"/>
          <w:szCs w:val="24"/>
        </w:rPr>
        <w:t xml:space="preserve"> 2014-2016 годах,  составляет 58</w:t>
      </w:r>
      <w:r w:rsidR="00384B5B" w:rsidRPr="00DF6D3F">
        <w:rPr>
          <w:rFonts w:ascii="Arial" w:hAnsi="Arial" w:cs="Arial"/>
          <w:sz w:val="24"/>
          <w:szCs w:val="24"/>
        </w:rPr>
        <w:t xml:space="preserve">09 </w:t>
      </w:r>
      <w:r w:rsidRPr="00DF6D3F">
        <w:rPr>
          <w:rFonts w:ascii="Arial" w:hAnsi="Arial" w:cs="Arial"/>
          <w:sz w:val="24"/>
          <w:szCs w:val="24"/>
        </w:rPr>
        <w:t>тыс. рублей, в том числе по годам реализации Программы:</w:t>
      </w:r>
    </w:p>
    <w:p w:rsidR="00A42771" w:rsidRPr="00DF6D3F" w:rsidRDefault="00A42771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2014 год –  всего - 10659,0 </w:t>
      </w:r>
      <w:proofErr w:type="spellStart"/>
      <w:r w:rsidRPr="00DF6D3F">
        <w:rPr>
          <w:rFonts w:ascii="Arial" w:hAnsi="Arial" w:cs="Arial"/>
          <w:sz w:val="24"/>
          <w:szCs w:val="24"/>
        </w:rPr>
        <w:t>тыс</w:t>
      </w:r>
      <w:proofErr w:type="gramStart"/>
      <w:r w:rsidRPr="00DF6D3F">
        <w:rPr>
          <w:rFonts w:ascii="Arial" w:hAnsi="Arial" w:cs="Arial"/>
          <w:sz w:val="24"/>
          <w:szCs w:val="24"/>
        </w:rPr>
        <w:t>.р</w:t>
      </w:r>
      <w:proofErr w:type="gramEnd"/>
      <w:r w:rsidRPr="00DF6D3F">
        <w:rPr>
          <w:rFonts w:ascii="Arial" w:hAnsi="Arial" w:cs="Arial"/>
          <w:sz w:val="24"/>
          <w:szCs w:val="24"/>
        </w:rPr>
        <w:t>уб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., в </w:t>
      </w:r>
      <w:proofErr w:type="spellStart"/>
      <w:r w:rsidRPr="00DF6D3F">
        <w:rPr>
          <w:rFonts w:ascii="Arial" w:hAnsi="Arial" w:cs="Arial"/>
          <w:sz w:val="24"/>
          <w:szCs w:val="24"/>
        </w:rPr>
        <w:t>т.ч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. </w:t>
      </w:r>
    </w:p>
    <w:p w:rsidR="00A42771" w:rsidRPr="00DF6D3F" w:rsidRDefault="00A42771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 районный бюджет- 5659,0 тыс. руб.;</w:t>
      </w:r>
    </w:p>
    <w:p w:rsidR="00A42771" w:rsidRPr="00DF6D3F" w:rsidRDefault="00A42771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 областной бюджет – 5000,0 </w:t>
      </w:r>
      <w:proofErr w:type="spellStart"/>
      <w:r w:rsidRPr="00DF6D3F">
        <w:rPr>
          <w:rFonts w:ascii="Arial" w:hAnsi="Arial" w:cs="Arial"/>
          <w:sz w:val="24"/>
          <w:szCs w:val="24"/>
        </w:rPr>
        <w:t>тыс</w:t>
      </w:r>
      <w:proofErr w:type="gramStart"/>
      <w:r w:rsidRPr="00DF6D3F">
        <w:rPr>
          <w:rFonts w:ascii="Arial" w:hAnsi="Arial" w:cs="Arial"/>
          <w:sz w:val="24"/>
          <w:szCs w:val="24"/>
        </w:rPr>
        <w:t>.р</w:t>
      </w:r>
      <w:proofErr w:type="gramEnd"/>
      <w:r w:rsidRPr="00DF6D3F">
        <w:rPr>
          <w:rFonts w:ascii="Arial" w:hAnsi="Arial" w:cs="Arial"/>
          <w:sz w:val="24"/>
          <w:szCs w:val="24"/>
        </w:rPr>
        <w:t>уб</w:t>
      </w:r>
      <w:proofErr w:type="spellEnd"/>
      <w:r w:rsidRPr="00DF6D3F">
        <w:rPr>
          <w:rFonts w:ascii="Arial" w:hAnsi="Arial" w:cs="Arial"/>
          <w:sz w:val="24"/>
          <w:szCs w:val="24"/>
        </w:rPr>
        <w:t>.</w:t>
      </w:r>
    </w:p>
    <w:p w:rsidR="00A42771" w:rsidRPr="00DF6D3F" w:rsidRDefault="008D79DD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 </w:t>
      </w:r>
      <w:r w:rsidR="00A42771" w:rsidRPr="00DF6D3F">
        <w:rPr>
          <w:rFonts w:ascii="Arial" w:hAnsi="Arial" w:cs="Arial"/>
          <w:sz w:val="24"/>
          <w:szCs w:val="24"/>
        </w:rPr>
        <w:t>2015 год – 2290 тыс. руб. – районный бюджет;</w:t>
      </w:r>
    </w:p>
    <w:p w:rsidR="005B3C87" w:rsidRPr="00DF6D3F" w:rsidRDefault="00A42771" w:rsidP="00A4277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2016 год – 2410 тыс. руб. – районный бюджет</w:t>
      </w:r>
      <w:r w:rsidR="00A20632" w:rsidRPr="00DF6D3F">
        <w:rPr>
          <w:rFonts w:ascii="Arial" w:hAnsi="Arial" w:cs="Arial"/>
          <w:sz w:val="24"/>
          <w:szCs w:val="24"/>
        </w:rPr>
        <w:t>.</w:t>
      </w:r>
    </w:p>
    <w:p w:rsidR="00E82C15" w:rsidRPr="00DF6D3F" w:rsidRDefault="00E82C15" w:rsidP="00567CB8">
      <w:pPr>
        <w:widowControl w:val="0"/>
        <w:spacing w:after="0" w:line="240" w:lineRule="auto"/>
        <w:ind w:right="20" w:firstLine="540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Объем финансового обеспечения на реализацию муниципальной программы подлежит ежегодному уточнению в рамках подготовки проекта решения Представительного Собрания </w:t>
      </w:r>
      <w:r w:rsidR="00ED307B" w:rsidRPr="00DF6D3F">
        <w:rPr>
          <w:rFonts w:ascii="Arial" w:eastAsia="Times New Roman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eastAsia="Times New Roman" w:hAnsi="Arial" w:cs="Arial"/>
          <w:sz w:val="24"/>
          <w:szCs w:val="24"/>
        </w:rPr>
        <w:t xml:space="preserve">Курской области о бюджете </w:t>
      </w:r>
      <w:r w:rsidR="00ED307B" w:rsidRPr="00DF6D3F">
        <w:rPr>
          <w:rFonts w:ascii="Arial" w:eastAsia="Times New Roman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eastAsia="Times New Roman" w:hAnsi="Arial" w:cs="Arial"/>
          <w:sz w:val="24"/>
          <w:szCs w:val="24"/>
        </w:rPr>
        <w:t>Курской области на очередной финансовый год и плановый период, о чем в муниципальной программе делается соответствующее пояснение.</w:t>
      </w:r>
    </w:p>
    <w:p w:rsidR="00E82C15" w:rsidRPr="00DF6D3F" w:rsidRDefault="00E82C15" w:rsidP="00567CB8">
      <w:pPr>
        <w:widowControl w:val="0"/>
        <w:spacing w:after="0" w:line="240" w:lineRule="auto"/>
        <w:ind w:right="20" w:firstLine="560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Информация о расходах на реализацию муниципальной программы представляется по годам реализации муниципальной программы согласно приложению (таблица 4).</w:t>
      </w:r>
    </w:p>
    <w:p w:rsidR="00744B22" w:rsidRPr="00DF6D3F" w:rsidRDefault="00744B22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Указанный объем средств необходим </w:t>
      </w:r>
      <w:proofErr w:type="gramStart"/>
      <w:r w:rsidRPr="00DF6D3F">
        <w:rPr>
          <w:rFonts w:ascii="Arial" w:hAnsi="Arial" w:cs="Arial"/>
          <w:sz w:val="24"/>
          <w:szCs w:val="24"/>
        </w:rPr>
        <w:t>для</w:t>
      </w:r>
      <w:proofErr w:type="gramEnd"/>
      <w:r w:rsidRPr="00DF6D3F">
        <w:rPr>
          <w:rFonts w:ascii="Arial" w:hAnsi="Arial" w:cs="Arial"/>
          <w:sz w:val="24"/>
          <w:szCs w:val="24"/>
        </w:rPr>
        <w:t>:</w:t>
      </w:r>
    </w:p>
    <w:p w:rsidR="00744B22" w:rsidRPr="00DF6D3F" w:rsidRDefault="00744B22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снижения энергоемкости валового регионально продукта на 13,5% от уровня 2007 года;</w:t>
      </w:r>
    </w:p>
    <w:p w:rsidR="00744B22" w:rsidRPr="00DF6D3F" w:rsidRDefault="00744B22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выполнения требования законодательства об энергосбережении в части проведения обязательных энергетических обследований;</w:t>
      </w:r>
    </w:p>
    <w:p w:rsidR="00744B22" w:rsidRPr="00DF6D3F" w:rsidRDefault="00744B22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выполнения требования законодательства об энергосбережении в части установки приборов учета энергоресурсов;</w:t>
      </w:r>
    </w:p>
    <w:p w:rsidR="00744B22" w:rsidRPr="00DF6D3F" w:rsidRDefault="00744B22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lastRenderedPageBreak/>
        <w:t>ежегодного снижения потребления энергоресурсов государственными учреждениями на 3%.</w:t>
      </w:r>
    </w:p>
    <w:p w:rsidR="005B3C87" w:rsidRPr="00DF6D3F" w:rsidRDefault="005B3C87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B5B" w:rsidRPr="00DF6D3F" w:rsidRDefault="005B3C87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11.</w:t>
      </w:r>
    </w:p>
    <w:p w:rsidR="005B3C87" w:rsidRPr="00DF6D3F" w:rsidRDefault="005B3C87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Оценка степени влияния дополнительных объемов </w:t>
      </w:r>
    </w:p>
    <w:p w:rsidR="005B3C87" w:rsidRPr="00DF6D3F" w:rsidRDefault="005B3C87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ресурсов на показатели (индикаторы) подпрограммы</w:t>
      </w:r>
    </w:p>
    <w:p w:rsidR="005B3C87" w:rsidRPr="00DF6D3F" w:rsidRDefault="005B3C87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3C87" w:rsidRPr="00DF6D3F" w:rsidRDefault="005B3C87" w:rsidP="00F800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F6D3F">
        <w:rPr>
          <w:rFonts w:ascii="Arial" w:hAnsi="Arial" w:cs="Arial"/>
          <w:bCs/>
          <w:sz w:val="24"/>
          <w:szCs w:val="24"/>
        </w:rPr>
        <w:t>Выделение дополнительных объемов финансирования в рамках реализации программы не предусмотрено.</w:t>
      </w:r>
    </w:p>
    <w:p w:rsidR="00C40BDD" w:rsidRPr="00DF6D3F" w:rsidRDefault="00C40BDD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800DC" w:rsidRPr="00DF6D3F" w:rsidRDefault="00F800DC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>РАЗДЕЛ 12.</w:t>
      </w: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Анализ рисков реализации муниципальной программы </w:t>
      </w: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и описание мер управления рисками реализации </w:t>
      </w: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>муниципальной программы</w:t>
      </w:r>
    </w:p>
    <w:p w:rsidR="00155D7D" w:rsidRPr="00DF6D3F" w:rsidRDefault="00155D7D" w:rsidP="00567CB8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К рискам реализации муниципальной программы, которыми могут управлять ответственный исполнитель, участники муниципальной программы, уменьшая вероятность их возникновения, следует отнести следующие: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color w:val="000000"/>
          <w:sz w:val="24"/>
          <w:szCs w:val="24"/>
        </w:rPr>
        <w:t>1) и</w:t>
      </w:r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отсутствием законодательного регулирования основных направлений программы на уровне региона или недостаточно быстрым формированием институтов, предусмотренных программой;</w:t>
      </w:r>
      <w:proofErr w:type="gramEnd"/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2) о</w:t>
      </w:r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>рганизационные риски, связанные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 xml:space="preserve">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3) финансовые риски, которые связаны с финансированием программы в неполном объеме как за счет бюджетных, так и внебюджетных источников. Данный риск возникает в связи со  значительным сроком реализации программы, а также высокой зависимости ее успешной реализации от привлечения внебюджетных источников;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color w:val="000000"/>
          <w:sz w:val="24"/>
          <w:szCs w:val="24"/>
        </w:rPr>
        <w:t>4) непредвиденные риски, связанные с кризисными явлениями в экономике России и района,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Вышеуказанные риски можно распределить по уровням их влияния на реализацию Программы.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1506"/>
        <w:gridCol w:w="4550"/>
      </w:tblGrid>
      <w:tr w:rsidR="00155D7D" w:rsidRPr="00DF6D3F" w:rsidTr="00155D7D">
        <w:trPr>
          <w:tblHeader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влияния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по снижению риска</w:t>
            </w:r>
          </w:p>
        </w:tc>
      </w:tr>
      <w:tr w:rsidR="00155D7D" w:rsidRPr="00DF6D3F" w:rsidTr="00155D7D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Институционально-правовые риски</w:t>
            </w:r>
          </w:p>
        </w:tc>
      </w:tr>
      <w:tr w:rsidR="00155D7D" w:rsidRPr="00DF6D3F" w:rsidTr="00155D7D">
        <w:trPr>
          <w:trHeight w:val="193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- недостаточно быстрое формирование механизмов и инструментов реализации основных мероприятий 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Умеренный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разработка и реализация нормативных правовых актов </w:t>
            </w:r>
            <w:r w:rsidR="00ED307B"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Конышевского района </w:t>
            </w: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Курской области, предусматривающих введение </w:t>
            </w:r>
            <w:proofErr w:type="gramStart"/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5D7D" w:rsidRPr="00DF6D3F" w:rsidTr="00155D7D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sz w:val="24"/>
                <w:szCs w:val="24"/>
              </w:rPr>
              <w:t>Организационные риски</w:t>
            </w:r>
          </w:p>
        </w:tc>
      </w:tr>
      <w:tr w:rsidR="00155D7D" w:rsidRPr="00DF6D3F" w:rsidTr="00155D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 неактуальность прогнозирования и запаздывание разработки, согласования и выполнения мероприятий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Умеренный</w:t>
            </w:r>
          </w:p>
        </w:tc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7D" w:rsidRPr="00DF6D3F" w:rsidRDefault="00155D7D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по совершенствованию сис</w:t>
            </w:r>
            <w:r w:rsidRPr="00DF6D3F">
              <w:rPr>
                <w:rFonts w:ascii="Arial" w:eastAsia="Times New Roman" w:hAnsi="Arial" w:cs="Arial"/>
                <w:bCs/>
                <w:sz w:val="24"/>
                <w:szCs w:val="24"/>
              </w:rPr>
              <w:t>темы и повышению качества муниципального управления, в том числе: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риска.</w:t>
            </w:r>
          </w:p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55D7D" w:rsidRPr="00DF6D3F" w:rsidTr="00155D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- недостаточная гибкость и </w:t>
            </w:r>
            <w:proofErr w:type="spellStart"/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адаптируемость</w:t>
            </w:r>
            <w:proofErr w:type="spellEnd"/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программы к организационным изменениям органов местного самоуправления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55D7D" w:rsidRPr="00DF6D3F" w:rsidTr="00155D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- пассивное сопротивление отдельных организаций проведению основных мероприятий программы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55D7D" w:rsidRPr="00DF6D3F" w:rsidTr="00155D7D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Финансовые риски</w:t>
            </w:r>
          </w:p>
        </w:tc>
      </w:tr>
      <w:tr w:rsidR="00155D7D" w:rsidRPr="00DF6D3F" w:rsidTr="00155D7D">
        <w:trPr>
          <w:trHeight w:val="13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- дефицит бюджетных средств, необходимых на реализацию основных мероприятий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Обеспечение сбалансированного распределения финансовых средств по основным мероприятиям программы в соответствии с ожидаемыми конечными результатами</w:t>
            </w:r>
          </w:p>
        </w:tc>
      </w:tr>
      <w:tr w:rsidR="00155D7D" w:rsidRPr="00DF6D3F" w:rsidTr="00155D7D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Непредвиденные риски</w:t>
            </w:r>
          </w:p>
        </w:tc>
      </w:tr>
      <w:tr w:rsidR="00155D7D" w:rsidRPr="00DF6D3F" w:rsidTr="00155D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 осуществление прогнозирования социально-экономичес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softHyphen/>
              <w:t>кого развития с учетом возможного ухудшения экономической ситуации;</w:t>
            </w:r>
          </w:p>
          <w:p w:rsidR="00155D7D" w:rsidRPr="00DF6D3F" w:rsidRDefault="00155D7D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- совершенствование методов прогнозирования социально-экономического развития;</w:t>
            </w:r>
          </w:p>
          <w:p w:rsidR="00155D7D" w:rsidRPr="00DF6D3F" w:rsidRDefault="00155D7D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- внедрение механизмов мониторинга и корректировок планов реализации муниципальных программ района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социальной сфере;</w:t>
            </w:r>
          </w:p>
        </w:tc>
      </w:tr>
      <w:tr w:rsidR="00155D7D" w:rsidRPr="00DF6D3F" w:rsidTr="00155D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- сохраняющаяся высокая зависимость показателей социально-экономического развития страны и района от мировых цен на энергоносители и другие сырьевые товары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5D7D" w:rsidRPr="00DF6D3F" w:rsidTr="00155D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7D" w:rsidRPr="00DF6D3F" w:rsidRDefault="00155D7D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природные и техногенные катастрофы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D" w:rsidRPr="00DF6D3F" w:rsidRDefault="00155D7D" w:rsidP="00567C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 xml:space="preserve"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 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РАЗДЕЛ 13. Методика оценки эффективности </w:t>
      </w: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муниципальной программы </w:t>
      </w:r>
    </w:p>
    <w:p w:rsidR="00155D7D" w:rsidRPr="00DF6D3F" w:rsidRDefault="00155D7D" w:rsidP="00567CB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155D7D" w:rsidRPr="00DF6D3F" w:rsidRDefault="00155D7D" w:rsidP="00A20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Оценка эффективности реализации программы будет проводиться с использованием показателей (индикаторов) (далее – показатели) выполнения программы (далее – показатели),  мониторинг и оценка степени, достижения целевых значений которых позволяют проанализировать  ход выполнения программы и выработать правильное управленческое решение.  </w:t>
      </w:r>
      <w:bookmarkStart w:id="10" w:name="sub_121244"/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Методика оценки эффективности программы (далее – Методика) представляет собой алгоритм оценки в процессе (по годам программы) и по итогам реализации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 реализацию программы. </w:t>
      </w:r>
      <w:bookmarkEnd w:id="10"/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Методика включает проведение количественных оценок эффективности по следующим направлениям: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1) степень достижения запланированных результатов (достижения целей и решения задач) программы (оценка результативности); 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2) степень соответствия фактических затрат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>запланированному уровню (оценка полноты использования бюджетных средств);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3) эффективность использования средств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>(оценка экономической эффективности достижения результатов).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В дополнение к количественной оценке эффективности будет производиться качественная оценка социальной эффективности программы на основе анализа достижения ожидаемых результатов программы. Оценка эффективности реализации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сфере реализации программы.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Расчет результативности по каждому показателю программы проводится по формуле: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Batang" w:hAnsi="Arial" w:cs="Arial"/>
          <w:sz w:val="24"/>
          <w:szCs w:val="24"/>
          <w:lang w:eastAsia="ko-KR"/>
        </w:rPr>
        <w:object w:dxaOrig="2124" w:dyaOrig="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75pt;height:36.45pt" o:ole="">
            <v:imagedata r:id="rId9" o:title=""/>
          </v:shape>
          <o:OLEObject Type="Embed" ProgID="Equation.3" ShapeID="_x0000_i1025" DrawAspect="Content" ObjectID="_1456561456" r:id="rId10"/>
        </w:object>
      </w:r>
      <w:r w:rsidRPr="00DF6D3F">
        <w:rPr>
          <w:rFonts w:ascii="Arial" w:eastAsia="Times New Roman" w:hAnsi="Arial" w:cs="Arial"/>
          <w:sz w:val="24"/>
          <w:szCs w:val="24"/>
        </w:rPr>
        <w:t> ,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где: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F6D3F">
        <w:rPr>
          <w:rFonts w:ascii="Arial" w:eastAsia="Times New Roman" w:hAnsi="Arial" w:cs="Arial"/>
          <w:sz w:val="24"/>
          <w:szCs w:val="24"/>
        </w:rPr>
        <w:t>Ei</w:t>
      </w:r>
      <w:proofErr w:type="spellEnd"/>
      <w:r w:rsidRPr="00DF6D3F">
        <w:rPr>
          <w:rFonts w:ascii="Arial" w:eastAsia="Times New Roman" w:hAnsi="Arial" w:cs="Arial"/>
          <w:sz w:val="24"/>
          <w:szCs w:val="24"/>
        </w:rPr>
        <w:t xml:space="preserve"> – степень достижения  i - показателя программы (процентов);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F6D3F">
        <w:rPr>
          <w:rFonts w:ascii="Arial" w:eastAsia="Times New Roman" w:hAnsi="Arial" w:cs="Arial"/>
          <w:sz w:val="24"/>
          <w:szCs w:val="24"/>
        </w:rPr>
        <w:t>Tfi</w:t>
      </w:r>
      <w:proofErr w:type="spellEnd"/>
      <w:r w:rsidRPr="00DF6D3F">
        <w:rPr>
          <w:rFonts w:ascii="Arial" w:eastAsia="Times New Roman" w:hAnsi="Arial" w:cs="Arial"/>
          <w:sz w:val="24"/>
          <w:szCs w:val="24"/>
        </w:rPr>
        <w:t xml:space="preserve"> – фактическое значение показателя;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F6D3F">
        <w:rPr>
          <w:rFonts w:ascii="Arial" w:eastAsia="Times New Roman" w:hAnsi="Arial" w:cs="Arial"/>
          <w:sz w:val="24"/>
          <w:szCs w:val="24"/>
        </w:rPr>
        <w:t>TNi</w:t>
      </w:r>
      <w:proofErr w:type="spellEnd"/>
      <w:r w:rsidRPr="00DF6D3F">
        <w:rPr>
          <w:rFonts w:ascii="Arial" w:eastAsia="Times New Roman" w:hAnsi="Arial" w:cs="Arial"/>
          <w:sz w:val="24"/>
          <w:szCs w:val="24"/>
        </w:rPr>
        <w:t xml:space="preserve"> – установленное программой целевое значение показателя.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Расчет результативности реализации программы в целом проводится по формуле: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Batang" w:hAnsi="Arial" w:cs="Arial"/>
          <w:sz w:val="24"/>
          <w:szCs w:val="24"/>
          <w:lang w:eastAsia="ko-KR"/>
        </w:rPr>
        <w:object w:dxaOrig="2136" w:dyaOrig="1080">
          <v:shape id="_x0000_i1026" type="#_x0000_t75" style="width:106.6pt;height:54.25pt" o:ole="">
            <v:imagedata r:id="rId11" o:title=""/>
          </v:shape>
          <o:OLEObject Type="Embed" ProgID="Equation.3" ShapeID="_x0000_i1026" DrawAspect="Content" ObjectID="_1456561457" r:id="rId12"/>
        </w:object>
      </w:r>
      <w:r w:rsidRPr="00DF6D3F">
        <w:rPr>
          <w:rFonts w:ascii="Arial" w:eastAsia="Times New Roman" w:hAnsi="Arial" w:cs="Arial"/>
          <w:sz w:val="24"/>
          <w:szCs w:val="24"/>
        </w:rPr>
        <w:t>,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где: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E - результативность реализации программы (процентов);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n - количество показателей программы.</w:t>
      </w:r>
    </w:p>
    <w:p w:rsidR="00155D7D" w:rsidRPr="00DF6D3F" w:rsidRDefault="00155D7D" w:rsidP="00A20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В целях </w:t>
      </w:r>
      <w:proofErr w:type="gramStart"/>
      <w:r w:rsidRPr="00DF6D3F">
        <w:rPr>
          <w:rFonts w:ascii="Arial" w:eastAsia="Times New Roman" w:hAnsi="Arial" w:cs="Arial"/>
          <w:sz w:val="24"/>
          <w:szCs w:val="24"/>
        </w:rPr>
        <w:t>оценки степени достижения запланированных результатов программы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устанавливаются следующие критерии: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если значение показателя результативности E равно или больше 50%, но меньше 80%, степень достижения запланированных результатов программы оценивается как удовлетворительная;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если значение показателя результативности E меньше 50%, степень достижения запланированных результатов программы оценивается как неудовлетворительная.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Расчет степени соответствия фактических затрат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 xml:space="preserve">на реализацию программы запланированному уровню производится по </w:t>
      </w:r>
      <w:bookmarkStart w:id="11" w:name="OLE_LINK1"/>
      <w:bookmarkStart w:id="12" w:name="OLE_LINK2"/>
      <w:r w:rsidRPr="00DF6D3F">
        <w:rPr>
          <w:rFonts w:ascii="Arial" w:eastAsia="Times New Roman" w:hAnsi="Arial" w:cs="Arial"/>
          <w:sz w:val="24"/>
          <w:szCs w:val="24"/>
        </w:rPr>
        <w:t>следующей формуле:</w:t>
      </w:r>
    </w:p>
    <w:bookmarkEnd w:id="11"/>
    <w:bookmarkEnd w:id="12"/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Batang" w:hAnsi="Arial" w:cs="Arial"/>
          <w:i/>
          <w:position w:val="-24"/>
          <w:sz w:val="24"/>
          <w:szCs w:val="24"/>
          <w:lang w:eastAsia="ko-KR"/>
        </w:rPr>
        <w:object w:dxaOrig="1656" w:dyaOrig="612">
          <v:shape id="_x0000_i1027" type="#_x0000_t75" style="width:81.35pt;height:29.9pt" o:ole="">
            <v:imagedata r:id="rId13" o:title=""/>
          </v:shape>
          <o:OLEObject Type="Embed" ProgID="Equation.3" ShapeID="_x0000_i1027" DrawAspect="Content" ObjectID="_1456561458" r:id="rId14"/>
        </w:object>
      </w:r>
      <w:r w:rsidRPr="00DF6D3F">
        <w:rPr>
          <w:rFonts w:ascii="Arial" w:eastAsia="Times New Roman" w:hAnsi="Arial" w:cs="Arial"/>
          <w:sz w:val="24"/>
          <w:szCs w:val="24"/>
        </w:rPr>
        <w:t>,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где: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– полнота использования бюджетных средств;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ЗФ</w:t>
      </w:r>
      <w:r w:rsidRPr="00DF6D3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 xml:space="preserve">– фактические расходы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>на реализацию программы в соответствующем периоде;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sz w:val="24"/>
          <w:szCs w:val="24"/>
        </w:rPr>
        <w:t>ЗП</w:t>
      </w:r>
      <w:r w:rsidRPr="00DF6D3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>– запланированные местным бюджетом расходы на реализацию программы в соответствующей периоде.</w:t>
      </w:r>
      <w:proofErr w:type="gramEnd"/>
    </w:p>
    <w:p w:rsidR="00155D7D" w:rsidRPr="00DF6D3F" w:rsidRDefault="00155D7D" w:rsidP="00A20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В целях </w:t>
      </w:r>
      <w:proofErr w:type="gramStart"/>
      <w:r w:rsidRPr="00DF6D3F">
        <w:rPr>
          <w:rFonts w:ascii="Arial" w:eastAsia="Times New Roman" w:hAnsi="Arial" w:cs="Arial"/>
          <w:sz w:val="24"/>
          <w:szCs w:val="24"/>
        </w:rPr>
        <w:t xml:space="preserve">оценки степени соответствия фактических затрат </w:t>
      </w:r>
      <w:r w:rsidR="00A20632" w:rsidRPr="00DF6D3F">
        <w:rPr>
          <w:rFonts w:ascii="Arial" w:eastAsia="Times New Roman" w:hAnsi="Arial" w:cs="Arial"/>
          <w:sz w:val="24"/>
          <w:szCs w:val="24"/>
        </w:rPr>
        <w:t>районного бюджета</w:t>
      </w:r>
      <w:proofErr w:type="gramEnd"/>
      <w:r w:rsidR="00A20632" w:rsidRPr="00DF6D3F">
        <w:rPr>
          <w:rFonts w:ascii="Arial" w:eastAsia="Times New Roman" w:hAnsi="Arial" w:cs="Arial"/>
          <w:sz w:val="24"/>
          <w:szCs w:val="24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>на реализацию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если значение показателя результативности E и значение показателя полноты использования бюджетных средств </w:t>
      </w:r>
      <w:proofErr w:type="gramStart"/>
      <w:r w:rsidRPr="00DF6D3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равны или больше 80%, то степень соответствия фактических затрат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>на реализацию программы запланированному уровню оценивается как удовлетворительная;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если значения показателя результативности E меньше 80%, а значение показателя полноты использования бюджетных средств </w:t>
      </w:r>
      <w:proofErr w:type="gramStart"/>
      <w:r w:rsidRPr="00DF6D3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меньше 100%, то степень соответствия фактических затрат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>на реализацию программы запланированному уровню оценивается как неудовлетворительная.</w:t>
      </w:r>
    </w:p>
    <w:p w:rsidR="00155D7D" w:rsidRPr="00DF6D3F" w:rsidRDefault="00155D7D" w:rsidP="00A20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Расчет эффективности использования средств </w:t>
      </w:r>
      <w:r w:rsidR="00A20632" w:rsidRPr="00DF6D3F">
        <w:rPr>
          <w:rFonts w:ascii="Arial" w:eastAsia="Times New Roman" w:hAnsi="Arial" w:cs="Arial"/>
          <w:sz w:val="24"/>
          <w:szCs w:val="24"/>
        </w:rPr>
        <w:t xml:space="preserve">районного бюджета </w:t>
      </w:r>
      <w:r w:rsidRPr="00DF6D3F">
        <w:rPr>
          <w:rFonts w:ascii="Arial" w:eastAsia="Times New Roman" w:hAnsi="Arial" w:cs="Arial"/>
          <w:sz w:val="24"/>
          <w:szCs w:val="24"/>
        </w:rPr>
        <w:t xml:space="preserve">на реализацию программы производится по следующей формуле:  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Batang" w:hAnsi="Arial" w:cs="Arial"/>
          <w:position w:val="-24"/>
          <w:sz w:val="24"/>
          <w:szCs w:val="24"/>
          <w:lang w:eastAsia="ko-KR"/>
        </w:rPr>
        <w:object w:dxaOrig="732" w:dyaOrig="612">
          <v:shape id="_x0000_i1028" type="#_x0000_t75" style="width:36.45pt;height:29.9pt" o:ole="">
            <v:imagedata r:id="rId15" o:title=""/>
          </v:shape>
          <o:OLEObject Type="Embed" ProgID="Equation.3" ShapeID="_x0000_i1028" DrawAspect="Content" ObjectID="_1456561459" r:id="rId16"/>
        </w:object>
      </w:r>
      <w:r w:rsidRPr="00DF6D3F">
        <w:rPr>
          <w:rFonts w:ascii="Arial" w:eastAsia="Times New Roman" w:hAnsi="Arial" w:cs="Arial"/>
          <w:sz w:val="24"/>
          <w:szCs w:val="24"/>
        </w:rPr>
        <w:t>,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где: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Э – эффективность использования средств местного бюджета;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– показатель полноты использования бюджетных средств;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E – показатель результативности реализации программы.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В целях </w:t>
      </w:r>
      <w:proofErr w:type="gramStart"/>
      <w:r w:rsidRPr="00DF6D3F">
        <w:rPr>
          <w:rFonts w:ascii="Arial" w:eastAsia="Times New Roman" w:hAnsi="Arial" w:cs="Arial"/>
          <w:sz w:val="24"/>
          <w:szCs w:val="24"/>
        </w:rPr>
        <w:t xml:space="preserve">оценки эффективности использования средств </w:t>
      </w:r>
      <w:r w:rsidR="00A20632" w:rsidRPr="00DF6D3F">
        <w:rPr>
          <w:rFonts w:ascii="Arial" w:eastAsia="Times New Roman" w:hAnsi="Arial" w:cs="Arial"/>
          <w:sz w:val="24"/>
          <w:szCs w:val="24"/>
        </w:rPr>
        <w:t>районного бюджета</w:t>
      </w:r>
      <w:proofErr w:type="gramEnd"/>
      <w:r w:rsidR="00A20632" w:rsidRPr="00DF6D3F">
        <w:rPr>
          <w:rFonts w:ascii="Arial" w:eastAsia="Times New Roman" w:hAnsi="Arial" w:cs="Arial"/>
          <w:sz w:val="24"/>
          <w:szCs w:val="24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>при реализации программы устанавливаются следующие критерии: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lastRenderedPageBreak/>
        <w:t xml:space="preserve">если значение показателя эффективность использования средств </w:t>
      </w:r>
      <w:r w:rsidR="00A20632" w:rsidRPr="00DF6D3F">
        <w:rPr>
          <w:rFonts w:ascii="Arial" w:eastAsia="Times New Roman" w:hAnsi="Arial" w:cs="Arial"/>
          <w:sz w:val="24"/>
          <w:szCs w:val="24"/>
        </w:rPr>
        <w:t>районного бюджета</w:t>
      </w:r>
      <w:proofErr w:type="gramStart"/>
      <w:r w:rsidR="00A20632" w:rsidRPr="00DF6D3F">
        <w:rPr>
          <w:rFonts w:ascii="Arial" w:eastAsia="Times New Roman" w:hAnsi="Arial" w:cs="Arial"/>
          <w:sz w:val="24"/>
          <w:szCs w:val="24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>Э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равно 1, то такая эффективность оценивается как соответствующая запланированной;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если значение показателя эффективность использования средств </w:t>
      </w:r>
      <w:r w:rsidR="00A20632" w:rsidRPr="00DF6D3F">
        <w:rPr>
          <w:rFonts w:ascii="Arial" w:eastAsia="Times New Roman" w:hAnsi="Arial" w:cs="Arial"/>
          <w:sz w:val="24"/>
          <w:szCs w:val="24"/>
        </w:rPr>
        <w:t>районного бюджета</w:t>
      </w:r>
      <w:proofErr w:type="gramStart"/>
      <w:r w:rsidR="00A20632" w:rsidRPr="00DF6D3F">
        <w:rPr>
          <w:rFonts w:ascii="Arial" w:eastAsia="Times New Roman" w:hAnsi="Arial" w:cs="Arial"/>
          <w:sz w:val="24"/>
          <w:szCs w:val="24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>Э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меньше 1, то такая эффективность оценивается как высокая;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если значение показателя эффективность использования средств </w:t>
      </w:r>
      <w:r w:rsidR="00A20632" w:rsidRPr="00DF6D3F">
        <w:rPr>
          <w:rFonts w:ascii="Arial" w:eastAsia="Times New Roman" w:hAnsi="Arial" w:cs="Arial"/>
          <w:sz w:val="24"/>
          <w:szCs w:val="24"/>
        </w:rPr>
        <w:t>районного бюджета</w:t>
      </w:r>
      <w:proofErr w:type="gramStart"/>
      <w:r w:rsidR="00A20632" w:rsidRPr="00DF6D3F">
        <w:rPr>
          <w:rFonts w:ascii="Arial" w:eastAsia="Times New Roman" w:hAnsi="Arial" w:cs="Arial"/>
          <w:sz w:val="24"/>
          <w:szCs w:val="24"/>
        </w:rPr>
        <w:t xml:space="preserve"> </w:t>
      </w:r>
      <w:r w:rsidRPr="00DF6D3F">
        <w:rPr>
          <w:rFonts w:ascii="Arial" w:eastAsia="Times New Roman" w:hAnsi="Arial" w:cs="Arial"/>
          <w:sz w:val="24"/>
          <w:szCs w:val="24"/>
        </w:rPr>
        <w:t>Э</w:t>
      </w:r>
      <w:proofErr w:type="gramEnd"/>
      <w:r w:rsidRPr="00DF6D3F">
        <w:rPr>
          <w:rFonts w:ascii="Arial" w:eastAsia="Times New Roman" w:hAnsi="Arial" w:cs="Arial"/>
          <w:sz w:val="24"/>
          <w:szCs w:val="24"/>
        </w:rPr>
        <w:t xml:space="preserve"> больше 1, то такая эффективность оценивается как низкая.</w:t>
      </w:r>
    </w:p>
    <w:p w:rsidR="00155D7D" w:rsidRPr="00DF6D3F" w:rsidRDefault="00155D7D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>При необходимости ответственный исполнитель программы  будет привлекать независимых экспертов для проведения анализа хода реализации программы.</w:t>
      </w:r>
    </w:p>
    <w:p w:rsidR="00926338" w:rsidRPr="00DF6D3F" w:rsidRDefault="00926338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26338" w:rsidRPr="00DF6D3F" w:rsidRDefault="00926338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26338" w:rsidRPr="00DF6D3F" w:rsidRDefault="00926338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26338" w:rsidRPr="00DF6D3F" w:rsidRDefault="00926338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26338" w:rsidRPr="00DF6D3F" w:rsidRDefault="00926338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0632" w:rsidRPr="00DF6D3F" w:rsidRDefault="00A20632">
      <w:pPr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br w:type="page"/>
      </w:r>
    </w:p>
    <w:p w:rsidR="00926338" w:rsidRPr="00DF6D3F" w:rsidRDefault="00926338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E0E4C" w:rsidRPr="00DF6D3F" w:rsidRDefault="006E0E4C" w:rsidP="00DF6D3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F6D3F">
        <w:rPr>
          <w:rFonts w:ascii="Arial" w:hAnsi="Arial" w:cs="Arial"/>
          <w:b/>
          <w:sz w:val="30"/>
          <w:szCs w:val="30"/>
        </w:rPr>
        <w:t>Подпрограмма 1</w:t>
      </w:r>
    </w:p>
    <w:p w:rsidR="006E0E4C" w:rsidRPr="00DF6D3F" w:rsidRDefault="006E0E4C" w:rsidP="00DF6D3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F6D3F">
        <w:rPr>
          <w:rFonts w:ascii="Arial" w:hAnsi="Arial" w:cs="Arial"/>
          <w:b/>
          <w:sz w:val="30"/>
          <w:szCs w:val="30"/>
        </w:rPr>
        <w:t xml:space="preserve">«Проведение эффективной энергосберегающей политики в </w:t>
      </w:r>
      <w:proofErr w:type="spellStart"/>
      <w:r w:rsidR="00ED307B" w:rsidRPr="00DF6D3F">
        <w:rPr>
          <w:rFonts w:ascii="Arial" w:hAnsi="Arial" w:cs="Arial"/>
          <w:b/>
          <w:sz w:val="30"/>
          <w:szCs w:val="30"/>
        </w:rPr>
        <w:t>Конышевском</w:t>
      </w:r>
      <w:proofErr w:type="spellEnd"/>
      <w:r w:rsidR="00ED307B" w:rsidRPr="00DF6D3F">
        <w:rPr>
          <w:rFonts w:ascii="Arial" w:hAnsi="Arial" w:cs="Arial"/>
          <w:b/>
          <w:sz w:val="30"/>
          <w:szCs w:val="30"/>
        </w:rPr>
        <w:t xml:space="preserve"> районе </w:t>
      </w:r>
      <w:r w:rsidRPr="00DF6D3F">
        <w:rPr>
          <w:rFonts w:ascii="Arial" w:hAnsi="Arial" w:cs="Arial"/>
          <w:b/>
          <w:sz w:val="30"/>
          <w:szCs w:val="30"/>
        </w:rPr>
        <w:t xml:space="preserve">Курской области» </w:t>
      </w:r>
      <w:r w:rsidRPr="00DF6D3F">
        <w:rPr>
          <w:rFonts w:ascii="Arial" w:eastAsia="Times New Roman" w:hAnsi="Arial" w:cs="Arial"/>
          <w:b/>
          <w:bCs/>
          <w:sz w:val="30"/>
          <w:szCs w:val="30"/>
        </w:rPr>
        <w:t xml:space="preserve">Муниципальной программы </w:t>
      </w:r>
      <w:r w:rsidRPr="00DF6D3F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«Энергосбережение и повышение энергетической эффективности в </w:t>
      </w:r>
      <w:proofErr w:type="spellStart"/>
      <w:r w:rsidR="00ED307B" w:rsidRPr="00DF6D3F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Конышевском</w:t>
      </w:r>
      <w:proofErr w:type="spellEnd"/>
      <w:r w:rsidR="00ED307B" w:rsidRPr="00DF6D3F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районе </w:t>
      </w:r>
      <w:r w:rsidRPr="00DF6D3F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Курской области» </w:t>
      </w:r>
      <w:r w:rsidRPr="00DF6D3F">
        <w:rPr>
          <w:rFonts w:ascii="Arial" w:eastAsia="Times New Roman" w:hAnsi="Arial" w:cs="Arial"/>
          <w:b/>
          <w:bCs/>
          <w:sz w:val="30"/>
          <w:szCs w:val="30"/>
        </w:rPr>
        <w:t>(2014-2020 годы)</w:t>
      </w:r>
    </w:p>
    <w:p w:rsidR="006E0E4C" w:rsidRPr="00DF6D3F" w:rsidRDefault="006E0E4C" w:rsidP="00DF6D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0894" w:rsidRPr="00DF6D3F" w:rsidRDefault="00F10894" w:rsidP="00DF6D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F6D3F">
        <w:rPr>
          <w:rFonts w:ascii="Arial" w:hAnsi="Arial" w:cs="Arial"/>
          <w:b/>
          <w:sz w:val="28"/>
          <w:szCs w:val="28"/>
        </w:rPr>
        <w:t>П</w:t>
      </w:r>
      <w:proofErr w:type="gramEnd"/>
      <w:r w:rsidRPr="00DF6D3F">
        <w:rPr>
          <w:rFonts w:ascii="Arial" w:hAnsi="Arial" w:cs="Arial"/>
          <w:b/>
          <w:sz w:val="28"/>
          <w:szCs w:val="28"/>
        </w:rPr>
        <w:t xml:space="preserve"> А С П О Р Т</w:t>
      </w:r>
    </w:p>
    <w:p w:rsidR="00F10894" w:rsidRPr="00DF6D3F" w:rsidRDefault="00F10894" w:rsidP="00DF6D3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6E0E4C" w:rsidRPr="00DF6D3F">
        <w:rPr>
          <w:rFonts w:ascii="Arial" w:eastAsia="Times New Roman" w:hAnsi="Arial" w:cs="Arial"/>
          <w:bCs/>
          <w:color w:val="000000"/>
          <w:sz w:val="28"/>
          <w:szCs w:val="28"/>
        </w:rPr>
        <w:t>Подпрограммы</w:t>
      </w:r>
      <w:r w:rsidR="006E0E4C" w:rsidRPr="00DF6D3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«</w:t>
      </w:r>
      <w:r w:rsidR="006E0E4C" w:rsidRPr="00DF6D3F">
        <w:rPr>
          <w:rFonts w:ascii="Arial" w:hAnsi="Arial" w:cs="Arial"/>
          <w:sz w:val="28"/>
          <w:szCs w:val="28"/>
        </w:rPr>
        <w:t xml:space="preserve">Проведение эффективной энергосберегающей политики в </w:t>
      </w:r>
      <w:proofErr w:type="spellStart"/>
      <w:r w:rsidR="00ED307B" w:rsidRPr="00DF6D3F">
        <w:rPr>
          <w:rFonts w:ascii="Arial" w:hAnsi="Arial" w:cs="Arial"/>
          <w:sz w:val="28"/>
          <w:szCs w:val="28"/>
        </w:rPr>
        <w:t>Конышевском</w:t>
      </w:r>
      <w:proofErr w:type="spellEnd"/>
      <w:r w:rsidR="00ED307B" w:rsidRPr="00DF6D3F">
        <w:rPr>
          <w:rFonts w:ascii="Arial" w:hAnsi="Arial" w:cs="Arial"/>
          <w:sz w:val="28"/>
          <w:szCs w:val="28"/>
        </w:rPr>
        <w:t xml:space="preserve"> районе </w:t>
      </w:r>
      <w:r w:rsidR="006E0E4C" w:rsidRPr="00DF6D3F">
        <w:rPr>
          <w:rFonts w:ascii="Arial" w:hAnsi="Arial" w:cs="Arial"/>
          <w:sz w:val="28"/>
          <w:szCs w:val="28"/>
        </w:rPr>
        <w:t xml:space="preserve">Курской области»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Ответственный исполнитель П</w:t>
            </w:r>
            <w:r w:rsidR="006E0E4C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рограммы:</w:t>
            </w:r>
          </w:p>
        </w:tc>
        <w:tc>
          <w:tcPr>
            <w:tcW w:w="5811" w:type="dxa"/>
          </w:tcPr>
          <w:p w:rsidR="00F10894" w:rsidRPr="00DF6D3F" w:rsidRDefault="00F10894" w:rsidP="00A206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ED307B" w:rsidRPr="00DF6D3F">
              <w:rPr>
                <w:rFonts w:ascii="Arial" w:hAnsi="Arial" w:cs="Arial"/>
                <w:sz w:val="24"/>
                <w:szCs w:val="24"/>
              </w:rPr>
              <w:t xml:space="preserve">Конышевского района </w:t>
            </w:r>
            <w:r w:rsidRPr="00DF6D3F">
              <w:rPr>
                <w:rFonts w:ascii="Arial" w:hAnsi="Arial" w:cs="Arial"/>
                <w:sz w:val="24"/>
                <w:szCs w:val="24"/>
              </w:rPr>
              <w:t>Курской области (</w:t>
            </w:r>
            <w:r w:rsidR="00A20632" w:rsidRPr="00DF6D3F">
              <w:rPr>
                <w:rFonts w:ascii="Arial" w:hAnsi="Arial" w:cs="Arial"/>
                <w:sz w:val="24"/>
                <w:szCs w:val="24"/>
              </w:rPr>
              <w:t>заместитель Главы А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ED307B" w:rsidRPr="00DF6D3F">
              <w:rPr>
                <w:rFonts w:ascii="Arial" w:hAnsi="Arial" w:cs="Arial"/>
                <w:sz w:val="24"/>
                <w:szCs w:val="24"/>
              </w:rPr>
              <w:t xml:space="preserve">Конышевского района </w:t>
            </w:r>
            <w:r w:rsidRPr="00DF6D3F">
              <w:rPr>
                <w:rFonts w:ascii="Arial" w:hAnsi="Arial" w:cs="Arial"/>
                <w:sz w:val="24"/>
                <w:szCs w:val="24"/>
              </w:rPr>
              <w:t>Курской области)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Соисполнители 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Подпрограммы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11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Участники 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Подпрограммы</w:t>
            </w:r>
            <w:proofErr w:type="gramStart"/>
            <w:r w:rsidR="00E129A3" w:rsidRPr="00DF6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6D3F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811" w:type="dxa"/>
          </w:tcPr>
          <w:p w:rsidR="00F10894" w:rsidRPr="00DF6D3F" w:rsidRDefault="00A20632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Конышевского района, управление образования Администрации Конышевского  района, отдел по вопросам культуры, молодежи, физической культуре и спорту Администрации Конышевского района</w:t>
            </w:r>
          </w:p>
        </w:tc>
      </w:tr>
      <w:tr w:rsidR="00F10894" w:rsidRPr="00DF6D3F" w:rsidTr="00CC2C7F">
        <w:tc>
          <w:tcPr>
            <w:tcW w:w="3936" w:type="dxa"/>
            <w:hideMark/>
          </w:tcPr>
          <w:p w:rsidR="00F10894" w:rsidRPr="00DF6D3F" w:rsidRDefault="00F10894" w:rsidP="00567CB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Программно-целевые инструменты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  <w:hideMark/>
          </w:tcPr>
          <w:p w:rsidR="00F10894" w:rsidRPr="00DF6D3F" w:rsidRDefault="00F10894" w:rsidP="00567CB8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Цели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рограммы:</w:t>
            </w:r>
          </w:p>
        </w:tc>
        <w:tc>
          <w:tcPr>
            <w:tcW w:w="5811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Проведение эффективной энергосберегающей политики в бюджетной сфере </w:t>
            </w:r>
            <w:r w:rsidR="00ED307B" w:rsidRPr="00DF6D3F">
              <w:rPr>
                <w:rFonts w:ascii="Arial" w:hAnsi="Arial" w:cs="Arial"/>
                <w:sz w:val="24"/>
                <w:szCs w:val="24"/>
              </w:rPr>
              <w:t xml:space="preserve">Конышевского района </w:t>
            </w:r>
            <w:r w:rsidRPr="00DF6D3F">
              <w:rPr>
                <w:rFonts w:ascii="Arial" w:hAnsi="Arial" w:cs="Arial"/>
                <w:sz w:val="24"/>
                <w:szCs w:val="24"/>
              </w:rPr>
              <w:t>Курской области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Задачи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рограммы:</w:t>
            </w:r>
          </w:p>
        </w:tc>
        <w:tc>
          <w:tcPr>
            <w:tcW w:w="5811" w:type="dxa"/>
          </w:tcPr>
          <w:p w:rsidR="00F10894" w:rsidRPr="00DF6D3F" w:rsidRDefault="00F10894" w:rsidP="00567C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1.Повышение энергетической эффективности экономики </w:t>
            </w:r>
            <w:r w:rsidR="00A20632" w:rsidRPr="00DF6D3F">
              <w:rPr>
                <w:rFonts w:ascii="Arial" w:hAnsi="Arial" w:cs="Arial"/>
                <w:sz w:val="24"/>
                <w:szCs w:val="24"/>
              </w:rPr>
              <w:t>Конышевского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 района.</w:t>
            </w:r>
          </w:p>
          <w:p w:rsidR="00F10894" w:rsidRPr="00DF6D3F" w:rsidRDefault="00F10894" w:rsidP="00567C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2.Развитие информационного обеспечения мероприятий по энергосбережению и повышению энергетической эффективности.</w:t>
            </w:r>
          </w:p>
          <w:p w:rsidR="00F10894" w:rsidRPr="00DF6D3F" w:rsidRDefault="00F10894" w:rsidP="00567C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3.Повышение объемов внедрения  инновационных технологий для решения задач энергосбережения и повышения энергетической эффективности.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Целевые индикаторы и показатели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рограммы:</w:t>
            </w:r>
          </w:p>
        </w:tc>
        <w:tc>
          <w:tcPr>
            <w:tcW w:w="5811" w:type="dxa"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1.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  <w:t>Снижение энергоемкости регионального валового продукта за счет реализации программы на 13,5 % от уровня 2007 года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  <w:t>Количество пользователей государственной информационной системы в области энергосбережения и повышения энергетической эффективности, представляющих  информацию для включения в данную систему (АРМ МЭЭРО + ГИС «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») 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3.</w:t>
            </w:r>
            <w:r w:rsidRPr="00DF6D3F">
              <w:rPr>
                <w:rFonts w:ascii="Arial" w:hAnsi="Arial" w:cs="Arial"/>
                <w:sz w:val="24"/>
                <w:szCs w:val="24"/>
              </w:rPr>
              <w:tab/>
              <w:t xml:space="preserve">Удельный расход энергетических ресурсов в бюджетной сфере. 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Этапы и сроки реализации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рограммы:</w:t>
            </w:r>
          </w:p>
        </w:tc>
        <w:tc>
          <w:tcPr>
            <w:tcW w:w="5811" w:type="dxa"/>
          </w:tcPr>
          <w:p w:rsidR="00F10894" w:rsidRPr="00DF6D3F" w:rsidRDefault="00A20632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2014-2016</w:t>
            </w:r>
            <w:r w:rsidR="00F10894" w:rsidRPr="00DF6D3F">
              <w:rPr>
                <w:rFonts w:ascii="Arial" w:hAnsi="Arial" w:cs="Arial"/>
                <w:sz w:val="24"/>
                <w:szCs w:val="24"/>
              </w:rPr>
              <w:t xml:space="preserve"> годы, реализуется в один этап</w:t>
            </w:r>
          </w:p>
        </w:tc>
      </w:tr>
      <w:tr w:rsidR="00F10894" w:rsidRPr="00DF6D3F" w:rsidTr="00CC2C7F">
        <w:tc>
          <w:tcPr>
            <w:tcW w:w="3936" w:type="dxa"/>
            <w:hideMark/>
          </w:tcPr>
          <w:p w:rsidR="00F10894" w:rsidRPr="00DF6D3F" w:rsidRDefault="00F10894" w:rsidP="00567CB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Объемы бюджетных </w:t>
            </w: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ассигнований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</w:tcPr>
          <w:p w:rsidR="00A20632" w:rsidRPr="00DF6D3F" w:rsidRDefault="00A20632" w:rsidP="00A20632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Финансирование программных мероприятий </w:t>
            </w: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предусматривается за счет средств местного бюджета.</w:t>
            </w:r>
          </w:p>
          <w:p w:rsidR="00A20632" w:rsidRPr="00DF6D3F" w:rsidRDefault="00A20632" w:rsidP="00A20632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Общий объем финансовых средств районного бюджета предусмотренных на реализацию мероприятий Программы в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 xml:space="preserve"> 2014-2016 годах,  составляет 58</w:t>
            </w:r>
            <w:r w:rsidRPr="00DF6D3F">
              <w:rPr>
                <w:rFonts w:ascii="Arial" w:hAnsi="Arial" w:cs="Arial"/>
                <w:sz w:val="24"/>
                <w:szCs w:val="24"/>
              </w:rPr>
              <w:t>09 тыс. рублей, в том числе по годам реализации Программы:</w:t>
            </w:r>
          </w:p>
          <w:p w:rsidR="00484215" w:rsidRPr="00DF6D3F" w:rsidRDefault="00484215" w:rsidP="00484215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2014 год –  всего - 10659,0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.,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84215" w:rsidRPr="00DF6D3F" w:rsidRDefault="00484215" w:rsidP="00484215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 районный бюджет- 5659,0 тыс. руб.;</w:t>
            </w:r>
          </w:p>
          <w:p w:rsidR="00484215" w:rsidRPr="00DF6D3F" w:rsidRDefault="00484215" w:rsidP="00484215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областной бюджет – 5000,0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4215" w:rsidRPr="00DF6D3F" w:rsidRDefault="00484215" w:rsidP="00484215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2015 год – 2290 тыс. руб. – районный бюджет;</w:t>
            </w:r>
          </w:p>
          <w:p w:rsidR="00484215" w:rsidRPr="00DF6D3F" w:rsidRDefault="00484215" w:rsidP="00484215">
            <w:pPr>
              <w:widowControl w:val="0"/>
              <w:spacing w:after="0" w:line="240" w:lineRule="auto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2016 год – 2410 тыс. руб. – районный бюджет.</w:t>
            </w:r>
          </w:p>
          <w:p w:rsidR="00F10894" w:rsidRPr="00DF6D3F" w:rsidRDefault="00A20632" w:rsidP="00A20632">
            <w:pPr>
              <w:widowControl w:val="0"/>
              <w:spacing w:after="0" w:line="317" w:lineRule="exact"/>
              <w:ind w:right="20"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Объем финансового обеспечения на реализацию муниципальной программы подлежит ежегодному уточнению. </w:t>
            </w:r>
          </w:p>
        </w:tc>
      </w:tr>
      <w:tr w:rsidR="00F10894" w:rsidRPr="00DF6D3F" w:rsidTr="00CC2C7F">
        <w:tc>
          <w:tcPr>
            <w:tcW w:w="3936" w:type="dxa"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</w:t>
            </w:r>
            <w:r w:rsidR="00E129A3" w:rsidRPr="00DF6D3F">
              <w:rPr>
                <w:rFonts w:ascii="Arial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hAnsi="Arial" w:cs="Arial"/>
                <w:sz w:val="24"/>
                <w:szCs w:val="24"/>
              </w:rPr>
              <w:t>рограммы:</w:t>
            </w:r>
          </w:p>
        </w:tc>
        <w:tc>
          <w:tcPr>
            <w:tcW w:w="5811" w:type="dxa"/>
          </w:tcPr>
          <w:p w:rsidR="00F10894" w:rsidRPr="00DF6D3F" w:rsidRDefault="00F10894" w:rsidP="00567CB8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 xml:space="preserve">Максимально 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>эффективное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 xml:space="preserve"> использования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>топливно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  <w:lang w:val="ru-RU"/>
              </w:rPr>
              <w:t xml:space="preserve"> - энергетических ресурсов секторах бюджетной сфере.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Регулярное представление информации в государственную информационную систему в области энергосбережения и повышения энергетической эффективности и улучшение экологической обстановки.</w:t>
            </w:r>
          </w:p>
        </w:tc>
      </w:tr>
    </w:tbl>
    <w:p w:rsidR="00F10894" w:rsidRPr="00DF6D3F" w:rsidRDefault="00F10894" w:rsidP="00567CB8">
      <w:pPr>
        <w:spacing w:after="0"/>
        <w:rPr>
          <w:rFonts w:ascii="Arial" w:hAnsi="Arial" w:cs="Arial"/>
          <w:b/>
          <w:sz w:val="24"/>
          <w:szCs w:val="24"/>
        </w:rPr>
      </w:pPr>
    </w:p>
    <w:p w:rsidR="00A20632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РАЗДЕЛ 1.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Общая характеристика сферы реализации</w:t>
      </w:r>
    </w:p>
    <w:p w:rsidR="00F10894" w:rsidRPr="00DF6D3F" w:rsidRDefault="006E0E4C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под</w:t>
      </w:r>
      <w:r w:rsidR="00F10894" w:rsidRPr="00DF6D3F">
        <w:rPr>
          <w:rFonts w:ascii="Arial" w:hAnsi="Arial" w:cs="Arial"/>
          <w:b/>
          <w:bCs/>
          <w:sz w:val="28"/>
          <w:szCs w:val="28"/>
        </w:rPr>
        <w:t>программы, в том числе формулировки  основных проблем в указанной сфере и прогноз ее развития</w:t>
      </w:r>
    </w:p>
    <w:p w:rsidR="00F10894" w:rsidRPr="00DF6D3F" w:rsidRDefault="00E129A3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 Подпрограмма «Проведение эффективной энергосберегающей политики в </w:t>
      </w:r>
      <w:proofErr w:type="spellStart"/>
      <w:r w:rsidR="00ED307B" w:rsidRPr="00DF6D3F">
        <w:rPr>
          <w:rFonts w:ascii="Arial" w:hAnsi="Arial" w:cs="Arial"/>
          <w:sz w:val="24"/>
          <w:szCs w:val="24"/>
        </w:rPr>
        <w:t>Конышевском</w:t>
      </w:r>
      <w:proofErr w:type="spellEnd"/>
      <w:r w:rsidR="00ED307B" w:rsidRPr="00DF6D3F">
        <w:rPr>
          <w:rFonts w:ascii="Arial" w:hAnsi="Arial" w:cs="Arial"/>
          <w:sz w:val="24"/>
          <w:szCs w:val="24"/>
        </w:rPr>
        <w:t xml:space="preserve"> районе </w:t>
      </w:r>
      <w:r w:rsidRPr="00DF6D3F">
        <w:rPr>
          <w:rFonts w:ascii="Arial" w:hAnsi="Arial" w:cs="Arial"/>
          <w:sz w:val="24"/>
          <w:szCs w:val="24"/>
        </w:rPr>
        <w:t xml:space="preserve">Курской области» </w:t>
      </w:r>
      <w:r w:rsidR="00F10894" w:rsidRPr="00DF6D3F">
        <w:rPr>
          <w:rFonts w:ascii="Arial" w:hAnsi="Arial" w:cs="Arial"/>
          <w:sz w:val="24"/>
          <w:szCs w:val="24"/>
        </w:rPr>
        <w:t>предусматривает реализацию потенциала энергосбережения в бюджетной сфере для энергетической и экологической безопасности района.</w:t>
      </w:r>
    </w:p>
    <w:p w:rsidR="00F10894" w:rsidRPr="00DF6D3F" w:rsidRDefault="00F10894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Энергосбережение и повышение энергетической эффективности – один из резервных источников экономического роста экономики района.</w:t>
      </w:r>
    </w:p>
    <w:p w:rsidR="00F10894" w:rsidRPr="00DF6D3F" w:rsidRDefault="00F10894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В настоящее время без активной практической работы по реализации энергосберегающей политики в </w:t>
      </w:r>
      <w:proofErr w:type="spellStart"/>
      <w:r w:rsidR="00ED307B" w:rsidRPr="00DF6D3F">
        <w:rPr>
          <w:rFonts w:ascii="Arial" w:hAnsi="Arial" w:cs="Arial"/>
          <w:sz w:val="24"/>
          <w:szCs w:val="24"/>
        </w:rPr>
        <w:t>Конышевском</w:t>
      </w:r>
      <w:proofErr w:type="spellEnd"/>
      <w:r w:rsidR="00ED307B" w:rsidRPr="00DF6D3F">
        <w:rPr>
          <w:rFonts w:ascii="Arial" w:hAnsi="Arial" w:cs="Arial"/>
          <w:sz w:val="24"/>
          <w:szCs w:val="24"/>
        </w:rPr>
        <w:t xml:space="preserve"> районе </w:t>
      </w:r>
      <w:r w:rsidRPr="00DF6D3F">
        <w:rPr>
          <w:rFonts w:ascii="Arial" w:hAnsi="Arial" w:cs="Arial"/>
          <w:sz w:val="24"/>
          <w:szCs w:val="24"/>
        </w:rPr>
        <w:t>сбалансировать потребление топливно-энергетических ресурсов невозможно. Поэтому, необходимо активно использовать все преимущества энергосбережения для снижения объемов затрат на ТЭР в бюджетной сфере.</w:t>
      </w:r>
    </w:p>
    <w:p w:rsidR="00F10894" w:rsidRPr="00DF6D3F" w:rsidRDefault="00F10894" w:rsidP="00567CB8">
      <w:pPr>
        <w:tabs>
          <w:tab w:val="left" w:pos="375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Существенное повышение уровня энергетической эффективности может быть обеспечено только совместными действиями производителей и потребителей ТЭР при мобилизации ресурсов и оптимизации их использования в рамках рассматриваемой подпрограммы.</w:t>
      </w:r>
    </w:p>
    <w:p w:rsidR="00F10894" w:rsidRPr="00DF6D3F" w:rsidRDefault="00F10894" w:rsidP="00567CB8">
      <w:pPr>
        <w:tabs>
          <w:tab w:val="left" w:pos="3754"/>
        </w:tabs>
        <w:autoSpaceDE w:val="0"/>
        <w:autoSpaceDN w:val="0"/>
        <w:adjustRightInd w:val="0"/>
        <w:spacing w:after="0" w:line="317" w:lineRule="exact"/>
        <w:ind w:firstLine="540"/>
        <w:jc w:val="both"/>
        <w:rPr>
          <w:rFonts w:ascii="Arial" w:hAnsi="Arial" w:cs="Arial"/>
          <w:sz w:val="28"/>
          <w:szCs w:val="28"/>
        </w:rPr>
      </w:pPr>
    </w:p>
    <w:p w:rsidR="00A20632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РАЗДЕЛ 2.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Приоритеты муниципальной политики в сфере реализации п</w:t>
      </w:r>
      <w:r w:rsidR="00E129A3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рограммы, цели, задачи и показатели (индикаторы) достижения целей и решения задач, описание основных ожидаемых конечных результатов п</w:t>
      </w:r>
      <w:r w:rsidR="00693953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рограммы, сроков и этапов реализации п</w:t>
      </w:r>
      <w:r w:rsidR="00693953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</w:t>
      </w:r>
    </w:p>
    <w:p w:rsidR="00F10894" w:rsidRPr="00DF6D3F" w:rsidRDefault="00F10894" w:rsidP="00567CB8">
      <w:pPr>
        <w:tabs>
          <w:tab w:val="left" w:pos="3754"/>
        </w:tabs>
        <w:autoSpaceDE w:val="0"/>
        <w:autoSpaceDN w:val="0"/>
        <w:adjustRightInd w:val="0"/>
        <w:spacing w:after="0" w:line="317" w:lineRule="exact"/>
        <w:ind w:firstLine="540"/>
        <w:jc w:val="both"/>
        <w:rPr>
          <w:rFonts w:ascii="Arial" w:hAnsi="Arial" w:cs="Arial"/>
          <w:sz w:val="28"/>
          <w:szCs w:val="28"/>
        </w:rPr>
      </w:pPr>
    </w:p>
    <w:p w:rsidR="00F10894" w:rsidRPr="00DF6D3F" w:rsidRDefault="00F10894" w:rsidP="00567CB8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Приоритетами государственной (муниципальной) политики в сфере реализации п</w:t>
      </w:r>
      <w:r w:rsidR="00693953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рограммы в соответствии с Указом Президента Российской Федерации от 4 июня 2008 г. № 889 "О некоторых мерах по повышению энергетической и экологической эффективности российской экономики" и Энергетической стратегией России на период до 2030 года, являются: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обеспечение рационального использования энергии и энергетических ресурсов;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создание благоприятной экономической среды для энергосбережения и повышения энергетической эффективности;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развитие регионального правового регулирования в области энергосбережения и повышения энергетической эффективности;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поддержка стратегических инициатив в области энергосбережения и повышения энергетической эффективности.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Для достижения указанных целей решаются следующие задачи п</w:t>
      </w:r>
      <w:r w:rsidR="00693953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рограммы: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повышение энергетической эффективности экономики района;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развитие информационного обеспечения мероприятий по энергосбережению и повышению энергетической эффективности;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внедрение финансовых механизмов, стимулирующих энергосбережение и повышение энергетической эффективности;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повышение объемов внедрения инновационных технологий для решения задач энергосбережения и повышения энергетической эффективности.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355" w:lineRule="exact"/>
        <w:ind w:firstLine="710"/>
        <w:jc w:val="both"/>
        <w:rPr>
          <w:rFonts w:ascii="Arial" w:hAnsi="Arial" w:cs="Arial"/>
          <w:sz w:val="28"/>
          <w:szCs w:val="28"/>
        </w:rPr>
      </w:pPr>
    </w:p>
    <w:p w:rsidR="00A20632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РАЗДЕЛ 3. 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Сведения о показателях и индикаторах п</w:t>
      </w:r>
      <w:r w:rsidR="00693953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 xml:space="preserve">рограммы </w:t>
      </w:r>
    </w:p>
    <w:p w:rsidR="00926338" w:rsidRPr="00DF6D3F" w:rsidRDefault="00926338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Целевыми показателями достижения целей и решения задач п</w:t>
      </w:r>
      <w:r w:rsidR="00693953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рограммы являются: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снижение энергоемкости валового внутреннего продукта за счет реализации п</w:t>
      </w:r>
      <w:r w:rsidR="00693953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рограммы;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удельный расход энергетических ресурсов в </w:t>
      </w:r>
      <w:r w:rsidR="00926338" w:rsidRPr="00DF6D3F">
        <w:rPr>
          <w:rFonts w:ascii="Arial" w:hAnsi="Arial" w:cs="Arial"/>
          <w:sz w:val="24"/>
          <w:szCs w:val="24"/>
        </w:rPr>
        <w:t>бюджетной сфере;</w:t>
      </w:r>
      <w:r w:rsidR="00926338" w:rsidRPr="00DF6D3F">
        <w:rPr>
          <w:rFonts w:ascii="Arial" w:hAnsi="Arial" w:cs="Arial"/>
          <w:sz w:val="24"/>
          <w:szCs w:val="24"/>
        </w:rPr>
        <w:tab/>
      </w:r>
      <w:r w:rsidR="00926338" w:rsidRPr="00DF6D3F">
        <w:rPr>
          <w:rFonts w:ascii="Arial" w:hAnsi="Arial" w:cs="Arial"/>
          <w:sz w:val="24"/>
          <w:szCs w:val="24"/>
        </w:rPr>
        <w:tab/>
      </w:r>
      <w:r w:rsidR="00926338" w:rsidRPr="00DF6D3F">
        <w:rPr>
          <w:rFonts w:ascii="Arial" w:hAnsi="Arial" w:cs="Arial"/>
          <w:sz w:val="24"/>
          <w:szCs w:val="24"/>
        </w:rPr>
        <w:tab/>
      </w:r>
      <w:r w:rsidR="00926338" w:rsidRPr="00DF6D3F">
        <w:rPr>
          <w:rFonts w:ascii="Arial" w:hAnsi="Arial" w:cs="Arial"/>
          <w:sz w:val="24"/>
          <w:szCs w:val="24"/>
        </w:rPr>
        <w:tab/>
      </w:r>
      <w:r w:rsidR="00926338" w:rsidRPr="00DF6D3F">
        <w:rPr>
          <w:rFonts w:ascii="Arial" w:hAnsi="Arial" w:cs="Arial"/>
          <w:sz w:val="24"/>
          <w:szCs w:val="24"/>
        </w:rPr>
        <w:tab/>
        <w:t xml:space="preserve"> </w:t>
      </w:r>
      <w:r w:rsidRPr="00DF6D3F">
        <w:rPr>
          <w:rFonts w:ascii="Arial" w:hAnsi="Arial" w:cs="Arial"/>
          <w:sz w:val="24"/>
          <w:szCs w:val="24"/>
        </w:rPr>
        <w:t>количество пользователей государственной информационной системы в области энергосбережения и повышения энергетической эффективности, предоставляющих информацию для включения в данную систему.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Сведения о показателях подпрограммы представлены в </w:t>
      </w:r>
      <w:r w:rsidR="006E0E4C" w:rsidRPr="00DF6D3F">
        <w:rPr>
          <w:rFonts w:ascii="Arial" w:hAnsi="Arial" w:cs="Arial"/>
          <w:sz w:val="24"/>
          <w:szCs w:val="24"/>
        </w:rPr>
        <w:t>приложении</w:t>
      </w:r>
      <w:proofErr w:type="gramStart"/>
      <w:r w:rsidRPr="00DF6D3F">
        <w:rPr>
          <w:rFonts w:ascii="Arial" w:hAnsi="Arial" w:cs="Arial"/>
          <w:sz w:val="24"/>
          <w:szCs w:val="24"/>
        </w:rPr>
        <w:t>1</w:t>
      </w:r>
      <w:proofErr w:type="gramEnd"/>
      <w:r w:rsidR="006E0E4C" w:rsidRPr="00DF6D3F">
        <w:rPr>
          <w:rFonts w:ascii="Arial" w:hAnsi="Arial" w:cs="Arial"/>
          <w:sz w:val="24"/>
          <w:szCs w:val="24"/>
        </w:rPr>
        <w:t xml:space="preserve"> к муниципальной программе</w:t>
      </w:r>
      <w:r w:rsidRPr="00DF6D3F">
        <w:rPr>
          <w:rFonts w:ascii="Arial" w:hAnsi="Arial" w:cs="Arial"/>
          <w:sz w:val="24"/>
          <w:szCs w:val="24"/>
        </w:rPr>
        <w:t>.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  В рамках программы выделяются основные мероприятия: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 бюджетном секторе района: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-проведение обязательных энергетических обследований;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-установка узлов учёта ТЭР, разработка проектно-сметной документации (ПСД);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-утепление ограждающих конструкций в том числе: утепление кровли и ниш у отопительных приборов, чердачных перекрытий, фасадов зданий, замена входных дверей, установка (замена) оконных блоков;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-внедрение энергосберегающих технологий и </w:t>
      </w:r>
      <w:proofErr w:type="spellStart"/>
      <w:r w:rsidRPr="00DF6D3F">
        <w:rPr>
          <w:rFonts w:ascii="Arial" w:hAnsi="Arial" w:cs="Arial"/>
          <w:sz w:val="24"/>
          <w:szCs w:val="24"/>
        </w:rPr>
        <w:t>энергоэффективного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 оборудования в системах теплоснабжения, электроснабжения, освещения, водоснабжения и водоотведения.</w:t>
      </w:r>
    </w:p>
    <w:p w:rsidR="00F10894" w:rsidRPr="00DF6D3F" w:rsidRDefault="00F10894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lastRenderedPageBreak/>
        <w:t xml:space="preserve">-формирование отчётов на основании </w:t>
      </w:r>
      <w:proofErr w:type="gramStart"/>
      <w:r w:rsidRPr="00DF6D3F">
        <w:rPr>
          <w:rFonts w:ascii="Arial" w:hAnsi="Arial" w:cs="Arial"/>
          <w:sz w:val="24"/>
          <w:szCs w:val="24"/>
        </w:rPr>
        <w:t>проведения мониторинга эффективности реализации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 энергосбережения</w:t>
      </w:r>
      <w:proofErr w:type="gramEnd"/>
      <w:r w:rsidRPr="00DF6D3F">
        <w:rPr>
          <w:rFonts w:ascii="Arial" w:hAnsi="Arial" w:cs="Arial"/>
          <w:sz w:val="24"/>
          <w:szCs w:val="24"/>
        </w:rPr>
        <w:t xml:space="preserve"> в бюджетной сфере района;</w:t>
      </w:r>
    </w:p>
    <w:p w:rsidR="00F10894" w:rsidRPr="00DF6D3F" w:rsidRDefault="00F10894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-участие в семинарах по вопросам энергосбережения и </w:t>
      </w:r>
      <w:proofErr w:type="spellStart"/>
      <w:r w:rsidRPr="00DF6D3F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DF6D3F">
        <w:rPr>
          <w:rFonts w:ascii="Arial" w:hAnsi="Arial" w:cs="Arial"/>
          <w:sz w:val="24"/>
          <w:szCs w:val="24"/>
        </w:rPr>
        <w:t>.</w:t>
      </w:r>
    </w:p>
    <w:p w:rsidR="00F10894" w:rsidRPr="00DF6D3F" w:rsidRDefault="00F10894" w:rsidP="00567CB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Реализация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 xml:space="preserve">рограммы энергосбережения и повышения энергетической эффективности </w:t>
      </w:r>
      <w:proofErr w:type="spellStart"/>
      <w:r w:rsidRPr="00DF6D3F">
        <w:rPr>
          <w:rFonts w:ascii="Arial" w:hAnsi="Arial" w:cs="Arial"/>
          <w:sz w:val="24"/>
          <w:szCs w:val="24"/>
        </w:rPr>
        <w:t>Поныровского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 района.</w:t>
      </w:r>
    </w:p>
    <w:p w:rsidR="00F10894" w:rsidRPr="00DF6D3F" w:rsidRDefault="00F10894" w:rsidP="00567CB8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0632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4.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Обобщенная характеристика основных мероприятий п</w:t>
      </w:r>
      <w:r w:rsidR="003E2F0B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 xml:space="preserve">рограммы </w:t>
      </w:r>
    </w:p>
    <w:p w:rsidR="00F10894" w:rsidRPr="00DF6D3F" w:rsidRDefault="00F10894" w:rsidP="00567CB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Реализация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</w:t>
      </w:r>
      <w:r w:rsidR="00926338" w:rsidRPr="00DF6D3F">
        <w:rPr>
          <w:rFonts w:ascii="Arial" w:hAnsi="Arial" w:cs="Arial"/>
          <w:sz w:val="24"/>
          <w:szCs w:val="24"/>
        </w:rPr>
        <w:t>ы</w:t>
      </w:r>
      <w:r w:rsidRPr="00DF6D3F">
        <w:rPr>
          <w:rFonts w:ascii="Arial" w:hAnsi="Arial" w:cs="Arial"/>
          <w:sz w:val="24"/>
          <w:szCs w:val="24"/>
        </w:rPr>
        <w:t xml:space="preserve"> направлена на выполнение федерального закона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следующим мероприятиям: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-проведение обязательных энергетических обследований;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-обязательное введение расчетов за потребляемые энергетические ресурсы по приборам учета;</w:t>
      </w:r>
    </w:p>
    <w:p w:rsidR="00F10894" w:rsidRPr="00DF6D3F" w:rsidRDefault="00F10894" w:rsidP="00567C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-замещение устаревшего энергетического оборудования на </w:t>
      </w:r>
      <w:proofErr w:type="spellStart"/>
      <w:r w:rsidRPr="00DF6D3F">
        <w:rPr>
          <w:rFonts w:ascii="Arial" w:hAnsi="Arial" w:cs="Arial"/>
          <w:sz w:val="24"/>
          <w:szCs w:val="24"/>
        </w:rPr>
        <w:t>энергоэффективное</w:t>
      </w:r>
      <w:proofErr w:type="spellEnd"/>
      <w:r w:rsidRPr="00DF6D3F">
        <w:rPr>
          <w:rFonts w:ascii="Arial" w:hAnsi="Arial" w:cs="Arial"/>
          <w:sz w:val="24"/>
          <w:szCs w:val="24"/>
        </w:rPr>
        <w:t xml:space="preserve"> и внедрение энергосберегающих технологий для экономии электрической и тепловой энергии, газа, воды.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:rsidR="00A20632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5.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Обобщенная характеристика мер 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муниципального регулирования</w:t>
      </w:r>
    </w:p>
    <w:p w:rsidR="00F10894" w:rsidRPr="00DF6D3F" w:rsidRDefault="00F10894" w:rsidP="00567CB8">
      <w:pPr>
        <w:pStyle w:val="Point"/>
        <w:widowControl w:val="0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eastAsia="en-US"/>
        </w:rPr>
      </w:pPr>
    </w:p>
    <w:p w:rsidR="00F10894" w:rsidRPr="00DF6D3F" w:rsidRDefault="00F10894" w:rsidP="00A20632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  <w:lang w:eastAsia="en-US"/>
        </w:rPr>
        <w:t>В рамках реализации п</w:t>
      </w:r>
      <w:r w:rsidR="003E2F0B" w:rsidRPr="00DF6D3F">
        <w:rPr>
          <w:rFonts w:ascii="Arial" w:hAnsi="Arial" w:cs="Arial"/>
          <w:sz w:val="24"/>
          <w:szCs w:val="24"/>
          <w:lang w:eastAsia="en-US"/>
        </w:rPr>
        <w:t>одп</w:t>
      </w:r>
      <w:r w:rsidRPr="00DF6D3F">
        <w:rPr>
          <w:rFonts w:ascii="Arial" w:hAnsi="Arial" w:cs="Arial"/>
          <w:sz w:val="24"/>
          <w:szCs w:val="24"/>
          <w:lang w:eastAsia="en-US"/>
        </w:rPr>
        <w:t>рограммы</w:t>
      </w:r>
      <w:r w:rsidRPr="00DF6D3F">
        <w:rPr>
          <w:rFonts w:ascii="Arial" w:hAnsi="Arial" w:cs="Arial"/>
          <w:b/>
          <w:i/>
          <w:sz w:val="24"/>
          <w:szCs w:val="24"/>
          <w:lang w:eastAsia="en-US"/>
        </w:rPr>
        <w:t xml:space="preserve"> </w:t>
      </w:r>
      <w:r w:rsidRPr="00DF6D3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F6D3F">
        <w:rPr>
          <w:rFonts w:ascii="Arial" w:hAnsi="Arial" w:cs="Arial"/>
          <w:bCs/>
          <w:sz w:val="24"/>
          <w:szCs w:val="24"/>
        </w:rPr>
        <w:t>меры муниципального регулирования не предусмотрены.</w:t>
      </w:r>
    </w:p>
    <w:p w:rsidR="00F10894" w:rsidRPr="00DF6D3F" w:rsidRDefault="00F10894" w:rsidP="00567CB8">
      <w:pPr>
        <w:pStyle w:val="Point"/>
        <w:widowControl w:val="0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24"/>
          <w:szCs w:val="24"/>
          <w:lang w:eastAsia="en-US"/>
        </w:rPr>
      </w:pPr>
    </w:p>
    <w:p w:rsidR="00A20632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6.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Прогноз сводных показателей муниципальных заданий по этапам реализации п</w:t>
      </w:r>
      <w:r w:rsidR="003E2F0B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0894" w:rsidRPr="00DF6D3F" w:rsidRDefault="00F10894" w:rsidP="00567CB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 рамках реализации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 xml:space="preserve">рограммы не предусматривается оказание муниципальных услуг (выполнение работ) муниципальными учреждениями </w:t>
      </w:r>
      <w:r w:rsidR="00ED307B" w:rsidRPr="00DF6D3F">
        <w:rPr>
          <w:rFonts w:ascii="Arial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hAnsi="Arial" w:cs="Arial"/>
          <w:sz w:val="24"/>
          <w:szCs w:val="24"/>
        </w:rPr>
        <w:t>Курской области.</w:t>
      </w:r>
    </w:p>
    <w:p w:rsidR="00F10894" w:rsidRPr="00DF6D3F" w:rsidRDefault="00F10894" w:rsidP="00567CB8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  <w:highlight w:val="yellow"/>
        </w:rPr>
      </w:pPr>
    </w:p>
    <w:p w:rsidR="00A20632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7.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Обобщенная характеристика основных мероприятий, реализуемых муниципальными поселениями </w:t>
      </w:r>
      <w:r w:rsidR="00ED307B" w:rsidRPr="00DF6D3F">
        <w:rPr>
          <w:rFonts w:ascii="Arial" w:hAnsi="Arial" w:cs="Arial"/>
          <w:b/>
          <w:bCs/>
          <w:sz w:val="28"/>
          <w:szCs w:val="28"/>
        </w:rPr>
        <w:t xml:space="preserve">Конышевского района </w:t>
      </w:r>
      <w:r w:rsidRPr="00DF6D3F">
        <w:rPr>
          <w:rFonts w:ascii="Arial" w:hAnsi="Arial" w:cs="Arial"/>
          <w:b/>
          <w:bCs/>
          <w:sz w:val="28"/>
          <w:szCs w:val="28"/>
        </w:rPr>
        <w:t>Курской области в случае их участия в разработке и реализации п</w:t>
      </w:r>
      <w:r w:rsidR="003E2F0B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рограммы.</w:t>
      </w:r>
    </w:p>
    <w:p w:rsidR="00F10894" w:rsidRPr="00DF6D3F" w:rsidRDefault="00F10894" w:rsidP="00567CB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Участие муниципальных поселений </w:t>
      </w:r>
      <w:r w:rsidR="00ED307B" w:rsidRPr="00DF6D3F">
        <w:rPr>
          <w:rFonts w:ascii="Arial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hAnsi="Arial" w:cs="Arial"/>
          <w:sz w:val="24"/>
          <w:szCs w:val="24"/>
        </w:rPr>
        <w:t>Курской области в достижении целей и задач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 xml:space="preserve">рограммы не предусмотрено. </w:t>
      </w:r>
    </w:p>
    <w:p w:rsidR="00C40BDD" w:rsidRPr="00DF6D3F" w:rsidRDefault="00C40BDD" w:rsidP="00567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C40BDD" w:rsidRPr="00DF6D3F" w:rsidRDefault="00C40BDD" w:rsidP="00567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C40BDD" w:rsidRPr="00DF6D3F" w:rsidRDefault="00C40BDD" w:rsidP="00567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C40BDD" w:rsidRPr="00DF6D3F" w:rsidRDefault="00C40BDD" w:rsidP="00567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10894" w:rsidRPr="00DF6D3F" w:rsidRDefault="00F10894" w:rsidP="00567CB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:rsidR="00A20632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8.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Информация об участии предприятий и организаций, </w:t>
      </w:r>
    </w:p>
    <w:p w:rsidR="00F10894" w:rsidRPr="00DF6D3F" w:rsidRDefault="00F10894" w:rsidP="00567CB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независимо от их организационно-правовой формы собственности, а также государственных внебюджетных фондов в реализации муниципальной п</w:t>
      </w:r>
      <w:r w:rsidR="003E2F0B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</w:t>
      </w:r>
    </w:p>
    <w:p w:rsidR="00F10894" w:rsidRPr="00DF6D3F" w:rsidRDefault="00F10894" w:rsidP="00567CB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 рамках данной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рограммы предусматривается участие  то</w:t>
      </w:r>
      <w:r w:rsidR="00A20632" w:rsidRPr="00DF6D3F">
        <w:rPr>
          <w:rFonts w:ascii="Arial" w:hAnsi="Arial" w:cs="Arial"/>
          <w:sz w:val="24"/>
          <w:szCs w:val="24"/>
        </w:rPr>
        <w:t>лько бюджетных учреждений Коныше</w:t>
      </w:r>
      <w:r w:rsidRPr="00DF6D3F">
        <w:rPr>
          <w:rFonts w:ascii="Arial" w:hAnsi="Arial" w:cs="Arial"/>
          <w:sz w:val="24"/>
          <w:szCs w:val="24"/>
        </w:rPr>
        <w:t>вского района.</w:t>
      </w:r>
    </w:p>
    <w:p w:rsidR="00F10894" w:rsidRPr="00DF6D3F" w:rsidRDefault="00F10894" w:rsidP="00567CB8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0632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РАЗДЕЛ </w:t>
      </w:r>
      <w:r w:rsidR="006E0E4C" w:rsidRPr="00DF6D3F">
        <w:rPr>
          <w:rFonts w:ascii="Arial" w:hAnsi="Arial" w:cs="Arial"/>
          <w:b/>
          <w:bCs/>
          <w:sz w:val="28"/>
          <w:szCs w:val="28"/>
        </w:rPr>
        <w:t>9</w:t>
      </w:r>
      <w:r w:rsidRPr="00DF6D3F">
        <w:rPr>
          <w:rFonts w:ascii="Arial" w:hAnsi="Arial" w:cs="Arial"/>
          <w:b/>
          <w:bCs/>
          <w:sz w:val="28"/>
          <w:szCs w:val="28"/>
        </w:rPr>
        <w:t>.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  Обоснования объема финансовых ресурсов,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DF6D3F">
        <w:rPr>
          <w:rFonts w:ascii="Arial" w:hAnsi="Arial" w:cs="Arial"/>
          <w:b/>
          <w:bCs/>
          <w:sz w:val="28"/>
          <w:szCs w:val="28"/>
        </w:rPr>
        <w:t>необходимых</w:t>
      </w:r>
      <w:proofErr w:type="gramEnd"/>
      <w:r w:rsidRPr="00DF6D3F">
        <w:rPr>
          <w:rFonts w:ascii="Arial" w:hAnsi="Arial" w:cs="Arial"/>
          <w:b/>
          <w:bCs/>
          <w:sz w:val="28"/>
          <w:szCs w:val="28"/>
        </w:rPr>
        <w:t xml:space="preserve"> для реализации п</w:t>
      </w:r>
      <w:r w:rsidR="003E2F0B" w:rsidRPr="00DF6D3F">
        <w:rPr>
          <w:rFonts w:ascii="Arial" w:hAnsi="Arial" w:cs="Arial"/>
          <w:b/>
          <w:bCs/>
          <w:sz w:val="28"/>
          <w:szCs w:val="28"/>
        </w:rPr>
        <w:t>одп</w:t>
      </w:r>
      <w:r w:rsidRPr="00DF6D3F">
        <w:rPr>
          <w:rFonts w:ascii="Arial" w:hAnsi="Arial" w:cs="Arial"/>
          <w:b/>
          <w:bCs/>
          <w:sz w:val="28"/>
          <w:szCs w:val="28"/>
        </w:rPr>
        <w:t>рограммы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0894" w:rsidRPr="00DF6D3F" w:rsidRDefault="00F10894" w:rsidP="00A2063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Финансирование п</w:t>
      </w:r>
      <w:r w:rsidR="003E2F0B" w:rsidRPr="00DF6D3F">
        <w:rPr>
          <w:rFonts w:ascii="Arial" w:hAnsi="Arial" w:cs="Arial"/>
          <w:sz w:val="24"/>
          <w:szCs w:val="24"/>
        </w:rPr>
        <w:t>одп</w:t>
      </w:r>
      <w:r w:rsidRPr="00DF6D3F">
        <w:rPr>
          <w:rFonts w:ascii="Arial" w:hAnsi="Arial" w:cs="Arial"/>
          <w:sz w:val="24"/>
          <w:szCs w:val="24"/>
        </w:rPr>
        <w:t>рограммных мероприятий предусматр</w:t>
      </w:r>
      <w:r w:rsidR="00A20632" w:rsidRPr="00DF6D3F">
        <w:rPr>
          <w:rFonts w:ascii="Arial" w:hAnsi="Arial" w:cs="Arial"/>
          <w:sz w:val="24"/>
          <w:szCs w:val="24"/>
        </w:rPr>
        <w:t>ивается за счет средств районного</w:t>
      </w:r>
      <w:r w:rsidRPr="00DF6D3F">
        <w:rPr>
          <w:rFonts w:ascii="Arial" w:hAnsi="Arial" w:cs="Arial"/>
          <w:sz w:val="24"/>
          <w:szCs w:val="24"/>
        </w:rPr>
        <w:t xml:space="preserve"> бюджета.</w:t>
      </w:r>
    </w:p>
    <w:p w:rsidR="00A20632" w:rsidRPr="00DF6D3F" w:rsidRDefault="00A20632" w:rsidP="00A2063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Общий объем финансовых средств районного бюджета предусмотренных на реализацию мероприятий Программы в</w:t>
      </w:r>
      <w:r w:rsidR="00125BE1" w:rsidRPr="00DF6D3F">
        <w:rPr>
          <w:rFonts w:ascii="Arial" w:hAnsi="Arial" w:cs="Arial"/>
          <w:sz w:val="24"/>
          <w:szCs w:val="24"/>
        </w:rPr>
        <w:t xml:space="preserve"> 2014-2016 годах,  составляет 58</w:t>
      </w:r>
      <w:r w:rsidRPr="00DF6D3F">
        <w:rPr>
          <w:rFonts w:ascii="Arial" w:hAnsi="Arial" w:cs="Arial"/>
          <w:sz w:val="24"/>
          <w:szCs w:val="24"/>
        </w:rPr>
        <w:t>09 тыс. рублей, в том числе по годам реализации Программы:</w:t>
      </w:r>
    </w:p>
    <w:p w:rsidR="00A42771" w:rsidRPr="00DF6D3F" w:rsidRDefault="00A20632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 </w:t>
      </w:r>
      <w:r w:rsidR="00A42771" w:rsidRPr="00DF6D3F">
        <w:rPr>
          <w:rFonts w:ascii="Arial" w:hAnsi="Arial" w:cs="Arial"/>
          <w:sz w:val="24"/>
          <w:szCs w:val="24"/>
        </w:rPr>
        <w:t xml:space="preserve">2014 год –  всего - 10659,0 </w:t>
      </w:r>
      <w:proofErr w:type="spellStart"/>
      <w:r w:rsidR="00A42771" w:rsidRPr="00DF6D3F">
        <w:rPr>
          <w:rFonts w:ascii="Arial" w:hAnsi="Arial" w:cs="Arial"/>
          <w:sz w:val="24"/>
          <w:szCs w:val="24"/>
        </w:rPr>
        <w:t>тыс</w:t>
      </w:r>
      <w:proofErr w:type="gramStart"/>
      <w:r w:rsidR="00A42771" w:rsidRPr="00DF6D3F">
        <w:rPr>
          <w:rFonts w:ascii="Arial" w:hAnsi="Arial" w:cs="Arial"/>
          <w:sz w:val="24"/>
          <w:szCs w:val="24"/>
        </w:rPr>
        <w:t>.р</w:t>
      </w:r>
      <w:proofErr w:type="gramEnd"/>
      <w:r w:rsidR="00A42771" w:rsidRPr="00DF6D3F">
        <w:rPr>
          <w:rFonts w:ascii="Arial" w:hAnsi="Arial" w:cs="Arial"/>
          <w:sz w:val="24"/>
          <w:szCs w:val="24"/>
        </w:rPr>
        <w:t>уб</w:t>
      </w:r>
      <w:proofErr w:type="spellEnd"/>
      <w:r w:rsidR="00A42771" w:rsidRPr="00DF6D3F">
        <w:rPr>
          <w:rFonts w:ascii="Arial" w:hAnsi="Arial" w:cs="Arial"/>
          <w:sz w:val="24"/>
          <w:szCs w:val="24"/>
        </w:rPr>
        <w:t xml:space="preserve">., в </w:t>
      </w:r>
      <w:proofErr w:type="spellStart"/>
      <w:r w:rsidR="00A42771" w:rsidRPr="00DF6D3F">
        <w:rPr>
          <w:rFonts w:ascii="Arial" w:hAnsi="Arial" w:cs="Arial"/>
          <w:sz w:val="24"/>
          <w:szCs w:val="24"/>
        </w:rPr>
        <w:t>т.ч</w:t>
      </w:r>
      <w:proofErr w:type="spellEnd"/>
      <w:r w:rsidR="00A42771" w:rsidRPr="00DF6D3F">
        <w:rPr>
          <w:rFonts w:ascii="Arial" w:hAnsi="Arial" w:cs="Arial"/>
          <w:sz w:val="24"/>
          <w:szCs w:val="24"/>
        </w:rPr>
        <w:t xml:space="preserve">. </w:t>
      </w:r>
    </w:p>
    <w:p w:rsidR="00A42771" w:rsidRPr="00DF6D3F" w:rsidRDefault="00A42771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- районный бюджет- 5659,0 тыс. руб.;</w:t>
      </w:r>
    </w:p>
    <w:p w:rsidR="00A42771" w:rsidRPr="00DF6D3F" w:rsidRDefault="00A42771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- областной бюджет – 5000,0 </w:t>
      </w:r>
      <w:proofErr w:type="spellStart"/>
      <w:r w:rsidRPr="00DF6D3F">
        <w:rPr>
          <w:rFonts w:ascii="Arial" w:hAnsi="Arial" w:cs="Arial"/>
          <w:sz w:val="24"/>
          <w:szCs w:val="24"/>
        </w:rPr>
        <w:t>тыс</w:t>
      </w:r>
      <w:proofErr w:type="gramStart"/>
      <w:r w:rsidRPr="00DF6D3F">
        <w:rPr>
          <w:rFonts w:ascii="Arial" w:hAnsi="Arial" w:cs="Arial"/>
          <w:sz w:val="24"/>
          <w:szCs w:val="24"/>
        </w:rPr>
        <w:t>.р</w:t>
      </w:r>
      <w:proofErr w:type="gramEnd"/>
      <w:r w:rsidRPr="00DF6D3F">
        <w:rPr>
          <w:rFonts w:ascii="Arial" w:hAnsi="Arial" w:cs="Arial"/>
          <w:sz w:val="24"/>
          <w:szCs w:val="24"/>
        </w:rPr>
        <w:t>уб</w:t>
      </w:r>
      <w:proofErr w:type="spellEnd"/>
      <w:r w:rsidRPr="00DF6D3F">
        <w:rPr>
          <w:rFonts w:ascii="Arial" w:hAnsi="Arial" w:cs="Arial"/>
          <w:sz w:val="24"/>
          <w:szCs w:val="24"/>
        </w:rPr>
        <w:t>.</w:t>
      </w:r>
    </w:p>
    <w:p w:rsidR="00A42771" w:rsidRPr="00DF6D3F" w:rsidRDefault="00A42771" w:rsidP="00A42771">
      <w:pPr>
        <w:widowControl w:val="0"/>
        <w:spacing w:after="0" w:line="240" w:lineRule="auto"/>
        <w:ind w:firstLine="10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 2015 год – 2290 тыс. руб. – районный бюджет;</w:t>
      </w:r>
    </w:p>
    <w:p w:rsidR="00A42771" w:rsidRPr="00DF6D3F" w:rsidRDefault="00A42771" w:rsidP="00A4277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2016 год – 2410 тыс. руб. – районный бюджет.</w:t>
      </w:r>
    </w:p>
    <w:p w:rsidR="00E82C15" w:rsidRPr="00DF6D3F" w:rsidRDefault="00E82C15" w:rsidP="00567CB8">
      <w:pPr>
        <w:widowControl w:val="0"/>
        <w:spacing w:after="0" w:line="240" w:lineRule="auto"/>
        <w:ind w:right="20" w:firstLine="540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Объем финансового обеспечения на реализацию муниципальной программы подлежит ежегодному уточнению в рамках подготовки проекта решения Представительного Собрания </w:t>
      </w:r>
      <w:r w:rsidR="00ED307B" w:rsidRPr="00DF6D3F">
        <w:rPr>
          <w:rFonts w:ascii="Arial" w:eastAsia="Times New Roman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eastAsia="Times New Roman" w:hAnsi="Arial" w:cs="Arial"/>
          <w:sz w:val="24"/>
          <w:szCs w:val="24"/>
        </w:rPr>
        <w:t xml:space="preserve">Курской области о бюджете </w:t>
      </w:r>
      <w:r w:rsidR="00ED307B" w:rsidRPr="00DF6D3F">
        <w:rPr>
          <w:rFonts w:ascii="Arial" w:eastAsia="Times New Roman" w:hAnsi="Arial" w:cs="Arial"/>
          <w:sz w:val="24"/>
          <w:szCs w:val="24"/>
        </w:rPr>
        <w:t xml:space="preserve">Конышевского района </w:t>
      </w:r>
      <w:r w:rsidRPr="00DF6D3F">
        <w:rPr>
          <w:rFonts w:ascii="Arial" w:eastAsia="Times New Roman" w:hAnsi="Arial" w:cs="Arial"/>
          <w:sz w:val="24"/>
          <w:szCs w:val="24"/>
        </w:rPr>
        <w:t>Курской области на очередной финансовый год и плановый период, о чем в муниципальной программе делается соответствующее пояснение.</w:t>
      </w:r>
    </w:p>
    <w:p w:rsidR="00E82C15" w:rsidRPr="00DF6D3F" w:rsidRDefault="00E82C15" w:rsidP="00567CB8">
      <w:pPr>
        <w:widowControl w:val="0"/>
        <w:spacing w:after="0" w:line="240" w:lineRule="auto"/>
        <w:ind w:right="20" w:firstLine="560"/>
        <w:jc w:val="both"/>
        <w:rPr>
          <w:rFonts w:ascii="Arial" w:eastAsia="Times New Roman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sz w:val="24"/>
          <w:szCs w:val="24"/>
        </w:rPr>
        <w:t xml:space="preserve">Информация о расходах на реализацию </w:t>
      </w:r>
      <w:r w:rsidR="00926338" w:rsidRPr="00DF6D3F">
        <w:rPr>
          <w:rFonts w:ascii="Arial" w:eastAsia="Times New Roman" w:hAnsi="Arial" w:cs="Arial"/>
          <w:sz w:val="24"/>
          <w:szCs w:val="24"/>
        </w:rPr>
        <w:t>под</w:t>
      </w:r>
      <w:r w:rsidRPr="00DF6D3F">
        <w:rPr>
          <w:rFonts w:ascii="Arial" w:eastAsia="Times New Roman" w:hAnsi="Arial" w:cs="Arial"/>
          <w:sz w:val="24"/>
          <w:szCs w:val="24"/>
        </w:rPr>
        <w:t>программы представляется по годам реализации муниципальной программы согласно приложению к М</w:t>
      </w:r>
      <w:r w:rsidR="00926338" w:rsidRPr="00DF6D3F">
        <w:rPr>
          <w:rFonts w:ascii="Arial" w:eastAsia="Times New Roman" w:hAnsi="Arial" w:cs="Arial"/>
          <w:sz w:val="24"/>
          <w:szCs w:val="24"/>
        </w:rPr>
        <w:t>униципальной программе</w:t>
      </w:r>
      <w:r w:rsidRPr="00DF6D3F">
        <w:rPr>
          <w:rFonts w:ascii="Arial" w:eastAsia="Times New Roman" w:hAnsi="Arial" w:cs="Arial"/>
          <w:sz w:val="24"/>
          <w:szCs w:val="24"/>
        </w:rPr>
        <w:t xml:space="preserve"> (таблица 4).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Указанный объем средств необходим </w:t>
      </w:r>
      <w:proofErr w:type="gramStart"/>
      <w:r w:rsidRPr="00DF6D3F">
        <w:rPr>
          <w:rFonts w:ascii="Arial" w:hAnsi="Arial" w:cs="Arial"/>
          <w:sz w:val="24"/>
          <w:szCs w:val="24"/>
        </w:rPr>
        <w:t>для</w:t>
      </w:r>
      <w:proofErr w:type="gramEnd"/>
      <w:r w:rsidRPr="00DF6D3F">
        <w:rPr>
          <w:rFonts w:ascii="Arial" w:hAnsi="Arial" w:cs="Arial"/>
          <w:sz w:val="24"/>
          <w:szCs w:val="24"/>
        </w:rPr>
        <w:t>: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снижения энергоемкости валового регионально продукта на 13,5% от уровня 2007 года;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выполнения требования законодательства об энергосбережении в части проведения обязательных энергетических обследований;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выполнения требования законодательства об энергосбережении в части установки приборов учета энергоресурсов;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ежегодного снижения потребления энергоресурсов государственными учреждениями на 3%.</w:t>
      </w:r>
    </w:p>
    <w:p w:rsidR="00F10894" w:rsidRPr="00DF6D3F" w:rsidRDefault="00F10894" w:rsidP="00567C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0632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Раздел 1</w:t>
      </w:r>
      <w:r w:rsidR="006E0E4C" w:rsidRPr="00DF6D3F">
        <w:rPr>
          <w:rFonts w:ascii="Arial" w:hAnsi="Arial" w:cs="Arial"/>
          <w:b/>
          <w:bCs/>
          <w:sz w:val="28"/>
          <w:szCs w:val="28"/>
        </w:rPr>
        <w:t>0</w:t>
      </w:r>
      <w:r w:rsidRPr="00DF6D3F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 xml:space="preserve">Оценка степени влияния дополнительных объемов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D3F">
        <w:rPr>
          <w:rFonts w:ascii="Arial" w:hAnsi="Arial" w:cs="Arial"/>
          <w:b/>
          <w:bCs/>
          <w:sz w:val="28"/>
          <w:szCs w:val="28"/>
        </w:rPr>
        <w:t>ресурсов на показатели (индикаторы) подпрограммы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0894" w:rsidRPr="00DF6D3F" w:rsidRDefault="00F10894" w:rsidP="00A206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F6D3F">
        <w:rPr>
          <w:rFonts w:ascii="Arial" w:hAnsi="Arial" w:cs="Arial"/>
          <w:bCs/>
          <w:sz w:val="24"/>
          <w:szCs w:val="24"/>
        </w:rPr>
        <w:t xml:space="preserve">Выделение дополнительных объемов финансирования в рамках реализации </w:t>
      </w:r>
      <w:proofErr w:type="spellStart"/>
      <w:r w:rsidRPr="00DF6D3F">
        <w:rPr>
          <w:rFonts w:ascii="Arial" w:hAnsi="Arial" w:cs="Arial"/>
          <w:bCs/>
          <w:sz w:val="24"/>
          <w:szCs w:val="24"/>
        </w:rPr>
        <w:t>п</w:t>
      </w:r>
      <w:r w:rsidR="003E2F0B" w:rsidRPr="00DF6D3F">
        <w:rPr>
          <w:rFonts w:ascii="Arial" w:hAnsi="Arial" w:cs="Arial"/>
          <w:bCs/>
          <w:sz w:val="24"/>
          <w:szCs w:val="24"/>
        </w:rPr>
        <w:t>од</w:t>
      </w:r>
      <w:r w:rsidRPr="00DF6D3F">
        <w:rPr>
          <w:rFonts w:ascii="Arial" w:hAnsi="Arial" w:cs="Arial"/>
          <w:bCs/>
          <w:sz w:val="24"/>
          <w:szCs w:val="24"/>
        </w:rPr>
        <w:t>рограммы</w:t>
      </w:r>
      <w:proofErr w:type="spellEnd"/>
      <w:r w:rsidRPr="00DF6D3F">
        <w:rPr>
          <w:rFonts w:ascii="Arial" w:hAnsi="Arial" w:cs="Arial"/>
          <w:bCs/>
          <w:sz w:val="24"/>
          <w:szCs w:val="24"/>
        </w:rPr>
        <w:t xml:space="preserve"> не предусмотрено.</w:t>
      </w:r>
    </w:p>
    <w:p w:rsidR="00C40BDD" w:rsidRPr="00DF6D3F" w:rsidRDefault="00C40BDD" w:rsidP="00A206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20632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lastRenderedPageBreak/>
        <w:t>РАЗДЕЛ 1</w:t>
      </w:r>
      <w:r w:rsidR="006E0E4C" w:rsidRPr="00DF6D3F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DF6D3F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Анализ рисков реализации </w:t>
      </w:r>
      <w:proofErr w:type="spellStart"/>
      <w:r w:rsidRPr="00DF6D3F">
        <w:rPr>
          <w:rFonts w:ascii="Arial" w:eastAsia="Times New Roman" w:hAnsi="Arial" w:cs="Arial"/>
          <w:b/>
          <w:bCs/>
          <w:sz w:val="28"/>
          <w:szCs w:val="28"/>
        </w:rPr>
        <w:t>п</w:t>
      </w:r>
      <w:r w:rsidR="003E2F0B" w:rsidRPr="00DF6D3F">
        <w:rPr>
          <w:rFonts w:ascii="Arial" w:eastAsia="Times New Roman" w:hAnsi="Arial" w:cs="Arial"/>
          <w:b/>
          <w:bCs/>
          <w:sz w:val="28"/>
          <w:szCs w:val="28"/>
        </w:rPr>
        <w:t>од</w:t>
      </w:r>
      <w:r w:rsidRPr="00DF6D3F">
        <w:rPr>
          <w:rFonts w:ascii="Arial" w:eastAsia="Times New Roman" w:hAnsi="Arial" w:cs="Arial"/>
          <w:b/>
          <w:bCs/>
          <w:sz w:val="28"/>
          <w:szCs w:val="28"/>
        </w:rPr>
        <w:t>рограммы</w:t>
      </w:r>
      <w:proofErr w:type="spellEnd"/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F6D3F">
        <w:rPr>
          <w:rFonts w:ascii="Arial" w:eastAsia="Times New Roman" w:hAnsi="Arial" w:cs="Arial"/>
          <w:b/>
          <w:bCs/>
          <w:sz w:val="28"/>
          <w:szCs w:val="28"/>
        </w:rPr>
        <w:t xml:space="preserve">и описание мер управления рисками реализации </w:t>
      </w:r>
    </w:p>
    <w:p w:rsidR="00F10894" w:rsidRPr="00DF6D3F" w:rsidRDefault="00F10894" w:rsidP="00567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DF6D3F">
        <w:rPr>
          <w:rFonts w:ascii="Arial" w:eastAsia="Times New Roman" w:hAnsi="Arial" w:cs="Arial"/>
          <w:b/>
          <w:bCs/>
          <w:sz w:val="28"/>
          <w:szCs w:val="28"/>
        </w:rPr>
        <w:t>п</w:t>
      </w:r>
      <w:r w:rsidR="003E2F0B" w:rsidRPr="00DF6D3F">
        <w:rPr>
          <w:rFonts w:ascii="Arial" w:eastAsia="Times New Roman" w:hAnsi="Arial" w:cs="Arial"/>
          <w:b/>
          <w:bCs/>
          <w:sz w:val="28"/>
          <w:szCs w:val="28"/>
        </w:rPr>
        <w:t>од</w:t>
      </w:r>
      <w:r w:rsidRPr="00DF6D3F">
        <w:rPr>
          <w:rFonts w:ascii="Arial" w:eastAsia="Times New Roman" w:hAnsi="Arial" w:cs="Arial"/>
          <w:b/>
          <w:bCs/>
          <w:sz w:val="28"/>
          <w:szCs w:val="28"/>
        </w:rPr>
        <w:t>рограммы</w:t>
      </w:r>
      <w:proofErr w:type="spellEnd"/>
    </w:p>
    <w:p w:rsidR="00F10894" w:rsidRPr="00DF6D3F" w:rsidRDefault="00F10894" w:rsidP="00567CB8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 xml:space="preserve">К рискам реализации муниципальной </w:t>
      </w:r>
      <w:proofErr w:type="spellStart"/>
      <w:r w:rsidRPr="00DF6D3F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</w:t>
      </w:r>
      <w:proofErr w:type="spellEnd"/>
      <w:r w:rsidRPr="00DF6D3F">
        <w:rPr>
          <w:rFonts w:ascii="Arial" w:eastAsia="Times New Roman" w:hAnsi="Arial" w:cs="Arial"/>
          <w:color w:val="000000"/>
          <w:sz w:val="24"/>
          <w:szCs w:val="24"/>
        </w:rPr>
        <w:t>, которыми могут управлять ответственный исполнитель, участники муниципальной 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рограммы, уменьшая вероятность их возникновения, следует отнести следующие: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color w:val="000000"/>
          <w:sz w:val="24"/>
          <w:szCs w:val="24"/>
        </w:rPr>
        <w:t>1) и</w:t>
      </w:r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отсутствием законодательного регулирования основных направлений программы на уровне региона или недостаточно быстрым формированием институтов, предусмотренных программой;</w:t>
      </w:r>
      <w:proofErr w:type="gramEnd"/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2) о</w:t>
      </w:r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>рганизационные риски, связанные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 xml:space="preserve"> с неэффективным управлением реализацией 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рограммы, в том числе отдельных ее исполнителей, неготовностью организационной инфраструктуры к решению задач, поставленных 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рограммой, что может привести к нецелевому и (или) неэффективному использованию бюджетных средств, невыполнению ряда мероприятий 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 или задержке в их выполнении;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3) финансовые риски, которые связаны с финансированием 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 xml:space="preserve">рограммы в неполном объеме как за счет бюджетных, так и внебюджетных источников. Данный риск возникает в связи со  значительным сроком реализации 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подп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рограммы, а также высокой зависимости ее успешной реализации от привлечения внебюджетных источников;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F6D3F">
        <w:rPr>
          <w:rFonts w:ascii="Arial" w:eastAsia="Times New Roman" w:hAnsi="Arial" w:cs="Arial"/>
          <w:color w:val="000000"/>
          <w:sz w:val="24"/>
          <w:szCs w:val="24"/>
        </w:rPr>
        <w:t>4) непредвиденные риски, связанные с кризисными явлениями в экономике России и района,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Вышеуказанные риски можно распределить по уровням их влияния на реализацию П</w:t>
      </w:r>
      <w:r w:rsidR="003E2F0B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рограммы.</w:t>
      </w: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1506"/>
        <w:gridCol w:w="4550"/>
      </w:tblGrid>
      <w:tr w:rsidR="00F10894" w:rsidRPr="00DF6D3F" w:rsidTr="00F10894">
        <w:trPr>
          <w:tblHeader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влияния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по снижению риска</w:t>
            </w:r>
          </w:p>
        </w:tc>
      </w:tr>
      <w:tr w:rsidR="00F10894" w:rsidRPr="00DF6D3F" w:rsidTr="00F10894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Институционально-правовые риски</w:t>
            </w:r>
          </w:p>
        </w:tc>
      </w:tr>
      <w:tr w:rsidR="00F10894" w:rsidRPr="00DF6D3F" w:rsidTr="00F10894">
        <w:trPr>
          <w:trHeight w:val="193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 недостаточно быстрое формирование механизмов и инструментов реализации основных мероприятий  п</w:t>
            </w:r>
            <w:r w:rsidR="003E2F0B"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Умеренный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разработка и реализация нормативных правовых актов </w:t>
            </w:r>
            <w:r w:rsidR="00ED307B"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Конышевского района </w:t>
            </w: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Курской области, предусматривающих введение </w:t>
            </w:r>
            <w:proofErr w:type="gramStart"/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0894" w:rsidRPr="00DF6D3F" w:rsidTr="00F10894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sz w:val="24"/>
                <w:szCs w:val="24"/>
              </w:rPr>
              <w:t>Организационные риски</w:t>
            </w:r>
          </w:p>
        </w:tc>
      </w:tr>
      <w:tr w:rsidR="00F10894" w:rsidRPr="00DF6D3F" w:rsidTr="00F108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- неактуальность 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прогнозирования и запаздывание разработки, согласования и выполнения мероприятий п</w:t>
            </w:r>
            <w:r w:rsidR="003E2F0B"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Умеренный</w:t>
            </w:r>
          </w:p>
        </w:tc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94" w:rsidRPr="00DF6D3F" w:rsidRDefault="00F10894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Реализация мероприятий по 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совершенствованию сис</w:t>
            </w:r>
            <w:r w:rsidRPr="00DF6D3F">
              <w:rPr>
                <w:rFonts w:ascii="Arial" w:eastAsia="Times New Roman" w:hAnsi="Arial" w:cs="Arial"/>
                <w:bCs/>
                <w:sz w:val="24"/>
                <w:szCs w:val="24"/>
              </w:rPr>
              <w:t>темы и повышению качества муниципального управления, в том числе: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риска.</w:t>
            </w:r>
          </w:p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10894" w:rsidRPr="00DF6D3F" w:rsidTr="00F108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- недостаточная гибкость и </w:t>
            </w:r>
            <w:proofErr w:type="spellStart"/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адаптируемость</w:t>
            </w:r>
            <w:proofErr w:type="spellEnd"/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</w:t>
            </w:r>
            <w:r w:rsidR="003E2F0B"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рограммы к организационным изменениям органов местного самоуправления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10894" w:rsidRPr="00DF6D3F" w:rsidTr="00F108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 пассивное сопротивление отдельных организаций проведению основных мероприятий п</w:t>
            </w:r>
            <w:r w:rsidR="003E2F0B"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рограммы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10894" w:rsidRPr="00DF6D3F" w:rsidTr="00F10894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Финансовые риски</w:t>
            </w:r>
          </w:p>
        </w:tc>
      </w:tr>
      <w:tr w:rsidR="00F10894" w:rsidRPr="00DF6D3F" w:rsidTr="00F10894">
        <w:trPr>
          <w:trHeight w:val="13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 дефицит бюджетных средств, необходимых на реализацию основных мероприятий п</w:t>
            </w:r>
            <w:r w:rsidR="00D41E07"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Обеспечение сбалансированного распределения финансовых средств по основным мероприятиям п</w:t>
            </w:r>
            <w:r w:rsidR="00D41E07"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рограммы в соответствии с ожидаемыми конечными результатами</w:t>
            </w:r>
          </w:p>
        </w:tc>
      </w:tr>
      <w:tr w:rsidR="00F10894" w:rsidRPr="00DF6D3F" w:rsidTr="00F10894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Непредвиденные риски</w:t>
            </w:r>
          </w:p>
        </w:tc>
      </w:tr>
      <w:tr w:rsidR="00F10894" w:rsidRPr="00DF6D3F" w:rsidTr="00F108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- осуществление прогнозирования социально-экономичес</w:t>
            </w:r>
            <w:r w:rsidRPr="00DF6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softHyphen/>
              <w:t>кого развития с учетом возможного ухудшения экономической ситуации;</w:t>
            </w:r>
          </w:p>
          <w:p w:rsidR="00F10894" w:rsidRPr="00DF6D3F" w:rsidRDefault="00F10894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- совершенствование методов прогнозирования социально-экономического развития;</w:t>
            </w:r>
          </w:p>
          <w:p w:rsidR="00F10894" w:rsidRPr="00DF6D3F" w:rsidRDefault="00F10894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- внедрение механизмов мониторинга и корректировок планов реализации муниципальных п</w:t>
            </w:r>
            <w:r w:rsidR="00D41E07" w:rsidRPr="00DF6D3F">
              <w:rPr>
                <w:rFonts w:ascii="Arial" w:eastAsia="Times New Roman" w:hAnsi="Arial" w:cs="Arial"/>
                <w:sz w:val="24"/>
                <w:szCs w:val="24"/>
              </w:rPr>
              <w:t>одп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рограмм района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</w:tc>
      </w:tr>
      <w:tr w:rsidR="00F10894" w:rsidRPr="00DF6D3F" w:rsidTr="00F108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- сохраняющаяся высокая зависимость показателей социально-экономического развития страны и района от мировых цен на энергоносители и другие сырьевые товары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10894" w:rsidRPr="00DF6D3F" w:rsidTr="00F108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94" w:rsidRPr="00DF6D3F" w:rsidRDefault="00F10894" w:rsidP="0056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природные и техногенные катастрофы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94" w:rsidRPr="00DF6D3F" w:rsidRDefault="00F10894" w:rsidP="00567C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10894" w:rsidRPr="00DF6D3F" w:rsidRDefault="00F10894" w:rsidP="0056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:rsidR="009D2598" w:rsidRPr="00DF6D3F" w:rsidRDefault="00F10894" w:rsidP="00DF6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6D3F">
        <w:rPr>
          <w:rFonts w:ascii="Arial" w:eastAsia="Times New Roman" w:hAnsi="Arial" w:cs="Arial"/>
          <w:color w:val="000000"/>
          <w:sz w:val="24"/>
          <w:szCs w:val="24"/>
        </w:rPr>
        <w:t>Таким образом, из перечисленных рисков наибольшее отрицательное влияние на реализацию п</w:t>
      </w:r>
      <w:r w:rsidR="00D41E07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 может оказать реализация финансовых и непредвиденных рисков, которые содержат угрозу срыва реализации П</w:t>
      </w:r>
      <w:r w:rsidR="00D41E07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>рограммы. Поскольку в рамках реализации п</w:t>
      </w:r>
      <w:r w:rsidR="00D41E07" w:rsidRPr="00DF6D3F">
        <w:rPr>
          <w:rFonts w:ascii="Arial" w:eastAsia="Times New Roman" w:hAnsi="Arial" w:cs="Arial"/>
          <w:color w:val="000000"/>
          <w:sz w:val="24"/>
          <w:szCs w:val="24"/>
        </w:rPr>
        <w:t>одп</w:t>
      </w:r>
      <w:r w:rsidRPr="00DF6D3F">
        <w:rPr>
          <w:rFonts w:ascii="Arial" w:eastAsia="Times New Roman" w:hAnsi="Arial" w:cs="Arial"/>
          <w:color w:val="000000"/>
          <w:sz w:val="24"/>
          <w:szCs w:val="24"/>
        </w:rPr>
        <w:t xml:space="preserve">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210457" w:rsidRPr="00DF6D3F" w:rsidRDefault="00210457" w:rsidP="00115E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Cs/>
          <w:spacing w:val="-20"/>
          <w:sz w:val="24"/>
          <w:szCs w:val="24"/>
        </w:rPr>
        <w:sectPr w:rsidR="00210457" w:rsidRPr="00DF6D3F" w:rsidSect="00DF6D3F">
          <w:headerReference w:type="even" r:id="rId17"/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493" w:tblpY="-590"/>
        <w:tblW w:w="16429" w:type="dxa"/>
        <w:tblLayout w:type="fixed"/>
        <w:tblLook w:val="0000" w:firstRow="0" w:lastRow="0" w:firstColumn="0" w:lastColumn="0" w:noHBand="0" w:noVBand="0"/>
      </w:tblPr>
      <w:tblGrid>
        <w:gridCol w:w="16429"/>
      </w:tblGrid>
      <w:tr w:rsidR="00210457" w:rsidRPr="00DF6D3F" w:rsidTr="00210457">
        <w:trPr>
          <w:trHeight w:val="80"/>
        </w:trPr>
        <w:tc>
          <w:tcPr>
            <w:tcW w:w="16429" w:type="dxa"/>
            <w:vAlign w:val="center"/>
          </w:tcPr>
          <w:p w:rsidR="00210457" w:rsidRPr="00DF6D3F" w:rsidRDefault="00210457" w:rsidP="00210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84F82" w:rsidRPr="00DF6D3F" w:rsidRDefault="00E84F82" w:rsidP="00E84F82">
      <w:pPr>
        <w:spacing w:after="0" w:line="240" w:lineRule="auto"/>
        <w:ind w:left="8800"/>
        <w:jc w:val="right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>Приложение № 1</w:t>
      </w:r>
    </w:p>
    <w:p w:rsidR="00E84F82" w:rsidRPr="00DF6D3F" w:rsidRDefault="00E84F82" w:rsidP="00E84F82">
      <w:pPr>
        <w:spacing w:after="0" w:line="240" w:lineRule="auto"/>
        <w:ind w:left="9072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к муниципальной программе Конышевского района Курской области </w:t>
      </w:r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«Энергосбережение и повышение энергетической эффективности в </w:t>
      </w:r>
      <w:proofErr w:type="spellStart"/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>Конышевском</w:t>
      </w:r>
      <w:proofErr w:type="spellEnd"/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районе Курской на 2014-2016 годы»</w:t>
      </w:r>
    </w:p>
    <w:p w:rsidR="00C4484C" w:rsidRPr="00DF6D3F" w:rsidRDefault="00C4484C" w:rsidP="00E84F82">
      <w:pPr>
        <w:spacing w:after="0" w:line="240" w:lineRule="auto"/>
        <w:ind w:left="9072"/>
        <w:jc w:val="right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5335C5" w:rsidRPr="00DF6D3F" w:rsidRDefault="00C4484C" w:rsidP="005335C5">
      <w:pPr>
        <w:spacing w:after="0" w:line="240" w:lineRule="auto"/>
        <w:ind w:left="851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DF6D3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Перечень </w:t>
      </w:r>
    </w:p>
    <w:p w:rsidR="005335C5" w:rsidRPr="00DF6D3F" w:rsidRDefault="00C4484C" w:rsidP="005335C5">
      <w:pPr>
        <w:spacing w:after="0" w:line="240" w:lineRule="auto"/>
        <w:ind w:left="851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DF6D3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программных мероприятий в организациях с участием муниципального образования «Конышевский район» </w:t>
      </w:r>
      <w:r w:rsidR="004512B9" w:rsidRPr="00DF6D3F">
        <w:rPr>
          <w:rFonts w:ascii="Arial" w:eastAsia="Times New Roman" w:hAnsi="Arial" w:cs="Arial"/>
          <w:bCs/>
          <w:color w:val="000000"/>
          <w:sz w:val="28"/>
          <w:szCs w:val="28"/>
        </w:rPr>
        <w:t>в 2014-2016 годах</w:t>
      </w:r>
    </w:p>
    <w:p w:rsidR="00C4484C" w:rsidRPr="00DF6D3F" w:rsidRDefault="00C4484C" w:rsidP="005335C5">
      <w:pPr>
        <w:spacing w:after="0" w:line="240" w:lineRule="auto"/>
        <w:ind w:left="851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F6D3F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 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976"/>
        <w:gridCol w:w="956"/>
        <w:gridCol w:w="1015"/>
        <w:gridCol w:w="938"/>
        <w:gridCol w:w="926"/>
        <w:gridCol w:w="1419"/>
        <w:gridCol w:w="1727"/>
        <w:gridCol w:w="3637"/>
      </w:tblGrid>
      <w:tr w:rsidR="00C4484C" w:rsidRPr="00DF6D3F" w:rsidTr="00974C0C">
        <w:trPr>
          <w:tblHeader/>
        </w:trPr>
        <w:tc>
          <w:tcPr>
            <w:tcW w:w="574" w:type="dxa"/>
            <w:vMerge w:val="restart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F6D3F">
              <w:rPr>
                <w:rFonts w:ascii="Arial" w:hAnsi="Arial" w:cs="Arial"/>
                <w:b/>
                <w:sz w:val="24"/>
                <w:szCs w:val="24"/>
              </w:rPr>
              <w:t>п.п</w:t>
            </w:r>
            <w:proofErr w:type="spellEnd"/>
            <w:r w:rsidRPr="00DF6D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976" w:type="dxa"/>
            <w:vMerge w:val="restart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мероприятий.</w:t>
            </w:r>
          </w:p>
        </w:tc>
        <w:tc>
          <w:tcPr>
            <w:tcW w:w="956" w:type="dxa"/>
            <w:vMerge w:val="restart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Срок реализации.</w:t>
            </w:r>
          </w:p>
        </w:tc>
        <w:tc>
          <w:tcPr>
            <w:tcW w:w="2879" w:type="dxa"/>
            <w:gridSpan w:val="3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 xml:space="preserve"> Объем финансирования (</w:t>
            </w:r>
            <w:proofErr w:type="spellStart"/>
            <w:r w:rsidRPr="00DF6D3F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DF6D3F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DF6D3F">
              <w:rPr>
                <w:rFonts w:ascii="Arial" w:hAnsi="Arial" w:cs="Arial"/>
                <w:b/>
                <w:sz w:val="24"/>
                <w:szCs w:val="24"/>
              </w:rPr>
              <w:t>уб</w:t>
            </w:r>
            <w:proofErr w:type="spellEnd"/>
            <w:r w:rsidRPr="00DF6D3F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</w:tc>
        <w:tc>
          <w:tcPr>
            <w:tcW w:w="1419" w:type="dxa"/>
            <w:vMerge w:val="restart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Ответственный</w:t>
            </w:r>
          </w:p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7" w:type="dxa"/>
            <w:vMerge w:val="restart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</w:p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3637" w:type="dxa"/>
            <w:vMerge w:val="restart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Ожидаем</w:t>
            </w:r>
            <w:proofErr w:type="spellStart"/>
            <w:r w:rsidRPr="00DF6D3F">
              <w:rPr>
                <w:rFonts w:ascii="Arial" w:hAnsi="Arial" w:cs="Arial"/>
                <w:b/>
                <w:sz w:val="24"/>
                <w:szCs w:val="24"/>
                <w:lang w:val="en-US"/>
              </w:rPr>
              <w:t>ые</w:t>
            </w:r>
            <w:proofErr w:type="spellEnd"/>
          </w:p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результаты</w:t>
            </w:r>
          </w:p>
        </w:tc>
      </w:tr>
      <w:tr w:rsidR="00C4484C" w:rsidRPr="00DF6D3F" w:rsidTr="00974C0C">
        <w:trPr>
          <w:cantSplit/>
          <w:trHeight w:val="942"/>
          <w:tblHeader/>
        </w:trPr>
        <w:tc>
          <w:tcPr>
            <w:tcW w:w="574" w:type="dxa"/>
            <w:vMerge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6" w:type="dxa"/>
            <w:vMerge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5" w:type="dxa"/>
            <w:textDirection w:val="btLr"/>
          </w:tcPr>
          <w:p w:rsidR="00C4484C" w:rsidRPr="00DF6D3F" w:rsidRDefault="00C4484C" w:rsidP="005335C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2014г.</w:t>
            </w:r>
          </w:p>
        </w:tc>
        <w:tc>
          <w:tcPr>
            <w:tcW w:w="938" w:type="dxa"/>
            <w:textDirection w:val="btLr"/>
          </w:tcPr>
          <w:p w:rsidR="00C4484C" w:rsidRPr="00DF6D3F" w:rsidRDefault="00C4484C" w:rsidP="005335C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2015г.</w:t>
            </w:r>
          </w:p>
        </w:tc>
        <w:tc>
          <w:tcPr>
            <w:tcW w:w="926" w:type="dxa"/>
            <w:textDirection w:val="btLr"/>
          </w:tcPr>
          <w:p w:rsidR="00C4484C" w:rsidRPr="00DF6D3F" w:rsidRDefault="00C4484C" w:rsidP="005335C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2016 г.</w:t>
            </w:r>
          </w:p>
        </w:tc>
        <w:tc>
          <w:tcPr>
            <w:tcW w:w="1419" w:type="dxa"/>
            <w:vMerge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7" w:type="dxa"/>
            <w:vMerge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84C" w:rsidRPr="00DF6D3F" w:rsidTr="00974C0C">
        <w:trPr>
          <w:trHeight w:val="270"/>
          <w:tblHeader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C4484C" w:rsidRPr="00DF6D3F" w:rsidTr="00974C0C">
        <w:tc>
          <w:tcPr>
            <w:tcW w:w="15168" w:type="dxa"/>
            <w:gridSpan w:val="9"/>
          </w:tcPr>
          <w:p w:rsidR="00C4484C" w:rsidRPr="00DF6D3F" w:rsidRDefault="00C4484C" w:rsidP="00533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Энергосбережение и повышение энергетической эффективности в бюджетных учреждениях и организациях с участием государства и муниципальных образований Конышевского района Курской области</w:t>
            </w:r>
          </w:p>
        </w:tc>
      </w:tr>
      <w:tr w:rsidR="00C4484C" w:rsidRPr="00DF6D3F" w:rsidTr="00974C0C"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84C" w:rsidRPr="00DF6D3F" w:rsidTr="00974C0C">
        <w:trPr>
          <w:trHeight w:val="750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структуры управления энергосбережения в </w:t>
            </w:r>
            <w:proofErr w:type="spellStart"/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Конышевском</w:t>
            </w:r>
            <w:proofErr w:type="spellEnd"/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Обеспечение централизованного управления программой энергосбережения Конышевского района</w:t>
            </w:r>
          </w:p>
        </w:tc>
      </w:tr>
      <w:tr w:rsidR="00C4484C" w:rsidRPr="00DF6D3F" w:rsidTr="00974C0C">
        <w:trPr>
          <w:trHeight w:val="1072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Разработка положения о координационном совете в области  энергосбережения и повышения энергетической эффективности в </w:t>
            </w: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Координация работ по энергосбережению в различных сферах  энергопотребления Конышевского района.</w:t>
            </w:r>
          </w:p>
        </w:tc>
      </w:tr>
      <w:tr w:rsidR="00C4484C" w:rsidRPr="00DF6D3F" w:rsidTr="00974C0C">
        <w:trPr>
          <w:trHeight w:val="1271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Разработка Плана реализации Федерального закона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F6D3F">
                <w:rPr>
                  <w:rFonts w:ascii="Arial" w:hAnsi="Arial" w:cs="Arial"/>
                  <w:sz w:val="24"/>
                  <w:szCs w:val="24"/>
                </w:rPr>
                <w:t>2009 г</w:t>
              </w:r>
            </w:smartTag>
            <w:r w:rsidRPr="00DF6D3F">
              <w:rPr>
                <w:rFonts w:ascii="Arial" w:hAnsi="Arial" w:cs="Arial"/>
                <w:sz w:val="24"/>
                <w:szCs w:val="24"/>
              </w:rPr>
              <w:t xml:space="preserve">. № 261-ФЗ «Об энергосбережении и о повышении энергетической эффективности и о внесении  изменений в отдельные законодательные акты Российской Федерации» на территории муниципального образования 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Выполнение требований федерального законодательства об энергосбережении  и о повышении энергетической эффективности</w:t>
            </w:r>
          </w:p>
        </w:tc>
      </w:tr>
      <w:tr w:rsidR="00C4484C" w:rsidRPr="00DF6D3F" w:rsidTr="00974C0C">
        <w:trPr>
          <w:trHeight w:val="291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Разработка плана перевода бюджетных учреждений  на индивидуальное  газовое отопление на период до 2016 года.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</w:t>
            </w:r>
            <w:r w:rsidR="00F93AF0" w:rsidRPr="00DF6D3F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Сокращение потребления твердого топлива  и сокращение затрат на отопление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индивидуальное газовое  отопление,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.  разработка и экспертиза  проектно-сметной документации по переводу здания </w:t>
            </w: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Конышевского, здания гаражей Администрации района (ул. Ленина, 19), отапливаемых от мазутной котельной РУС, на индивидуальное газовое отопление  </w:t>
            </w:r>
          </w:p>
        </w:tc>
        <w:tc>
          <w:tcPr>
            <w:tcW w:w="956" w:type="dxa"/>
          </w:tcPr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2014</w:t>
            </w:r>
            <w:r w:rsidR="00F93AF0" w:rsidRPr="00DF6D3F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015" w:type="dxa"/>
          </w:tcPr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10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>09,0</w:t>
            </w: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Конышевского района 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на отопление здания в размере -3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76" w:type="dxa"/>
          </w:tcPr>
          <w:p w:rsidR="00C4484C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индивидуальное газовое  отопление,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 р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 xml:space="preserve">азработка и экспертиза  проектно-сметной документации по переводу административного  здания  (ул. Ленина, 17), </w:t>
            </w:r>
            <w:proofErr w:type="gramStart"/>
            <w:r w:rsidR="00C4484C" w:rsidRPr="00DF6D3F">
              <w:rPr>
                <w:rFonts w:ascii="Arial" w:hAnsi="Arial" w:cs="Arial"/>
                <w:sz w:val="24"/>
                <w:szCs w:val="24"/>
              </w:rPr>
              <w:t>отапливаемых</w:t>
            </w:r>
            <w:proofErr w:type="gramEnd"/>
            <w:r w:rsidR="00C4484C" w:rsidRPr="00DF6D3F">
              <w:rPr>
                <w:rFonts w:ascii="Arial" w:hAnsi="Arial" w:cs="Arial"/>
                <w:sz w:val="24"/>
                <w:szCs w:val="24"/>
              </w:rPr>
              <w:t xml:space="preserve"> от мазутной котельной РУС, на индивидуальное газовое отопление  </w:t>
            </w:r>
          </w:p>
        </w:tc>
        <w:tc>
          <w:tcPr>
            <w:tcW w:w="956" w:type="dxa"/>
          </w:tcPr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 xml:space="preserve"> г. </w:t>
            </w:r>
          </w:p>
        </w:tc>
        <w:tc>
          <w:tcPr>
            <w:tcW w:w="1015" w:type="dxa"/>
          </w:tcPr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6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Конышевского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на отопление здания в размере -3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976" w:type="dxa"/>
          </w:tcPr>
          <w:p w:rsidR="00C4484C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индивидуальное газовое  отопление,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  р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 xml:space="preserve">азработка и экспертиза  проектно-сметной документации по переводу здания  </w:t>
            </w:r>
            <w:proofErr w:type="spellStart"/>
            <w:r w:rsidR="00C4484C" w:rsidRPr="00DF6D3F">
              <w:rPr>
                <w:rFonts w:ascii="Arial" w:hAnsi="Arial" w:cs="Arial"/>
                <w:sz w:val="24"/>
                <w:szCs w:val="24"/>
              </w:rPr>
              <w:t>Конышевской</w:t>
            </w:r>
            <w:proofErr w:type="spellEnd"/>
            <w:r w:rsidR="00C4484C" w:rsidRPr="00DF6D3F">
              <w:rPr>
                <w:rFonts w:ascii="Arial" w:hAnsi="Arial" w:cs="Arial"/>
                <w:sz w:val="24"/>
                <w:szCs w:val="24"/>
              </w:rPr>
              <w:t xml:space="preserve"> средней школы (ул. Школьная, 8), отапливаемого от мазутной котельной РУС, на 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индивидуальное газовое отопление  </w:t>
            </w:r>
            <w:proofErr w:type="gramEnd"/>
          </w:p>
        </w:tc>
        <w:tc>
          <w:tcPr>
            <w:tcW w:w="956" w:type="dxa"/>
          </w:tcPr>
          <w:p w:rsidR="00C4484C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2014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015" w:type="dxa"/>
          </w:tcPr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5370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Управление образования Администрации Конышевского района </w:t>
            </w:r>
          </w:p>
        </w:tc>
        <w:tc>
          <w:tcPr>
            <w:tcW w:w="1727" w:type="dxa"/>
          </w:tcPr>
          <w:p w:rsidR="00904C36" w:rsidRPr="00DF6D3F" w:rsidRDefault="00904C36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Областной бюджет – 5000 </w:t>
            </w:r>
            <w:proofErr w:type="spellStart"/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.;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  <w:r w:rsidR="00904C36" w:rsidRPr="00DF6D3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370,0 тыс. руб.</w:t>
            </w:r>
          </w:p>
          <w:p w:rsidR="00904C36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на отопление здания в размере -3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76" w:type="dxa"/>
          </w:tcPr>
          <w:p w:rsidR="00C4484C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индивидуальное газовое  отопление,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  р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 xml:space="preserve">азработка и экспертиза  проектно-сметной документации по переводу здания  Детского сада п. Конышевка (ул. Веселая, 1), отапливаемого от мазутной котельной РУС, на индивидуальное газовое отопление  </w:t>
            </w:r>
            <w:proofErr w:type="gramEnd"/>
          </w:p>
        </w:tc>
        <w:tc>
          <w:tcPr>
            <w:tcW w:w="956" w:type="dxa"/>
          </w:tcPr>
          <w:p w:rsidR="00C4484C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015" w:type="dxa"/>
          </w:tcPr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Администрации Конышевского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на отопление здания в размере -3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976" w:type="dxa"/>
          </w:tcPr>
          <w:p w:rsidR="00C4484C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индивидуальное газовое  отопление,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  р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 xml:space="preserve">азработка и экспертиза  проектно-сметной документации по переводу зданий отапливаемых от мазутной котельной РУС, на индивидуальное газовое  отопление:  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 Конышевского Дома культуры (ул. 50-лет Советской власти, 7), 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Конышевской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центральной библиотеки  (ул. 50-лет Советской власти, 8), 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0C5E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5BE1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0C5E" w:rsidRPr="00DF6D3F" w:rsidRDefault="006E0C5E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9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>20,0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4484C" w:rsidRPr="00DF6D3F" w:rsidRDefault="00904C36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6</w:t>
            </w:r>
            <w:r w:rsidR="00C4484C" w:rsidRPr="00DF6D3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Отдел по вопросам культуры, молодежи, физической культуре и спорту Администрации Конышевского района 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на отопление здания в размере -3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газовое отопление и разработка проектно-сметной документации по переводу угольных котельных на  газовое 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 xml:space="preserve"> отопление: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Беляевская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 Васильевская СОШ</w:t>
            </w:r>
          </w:p>
        </w:tc>
        <w:tc>
          <w:tcPr>
            <w:tcW w:w="956" w:type="dxa"/>
          </w:tcPr>
          <w:p w:rsidR="00C4484C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2015-2016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Администрации Конышевского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на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отопление здания в размере -4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Перевод на газовое отопление и разработка проектно-сметной документации по переводу школ с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электроотопления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 на  газовое: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Жигаевская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 СОШ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Машкинская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Черниченская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Кашарская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</w:tcPr>
          <w:p w:rsidR="00C4484C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2015-2016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Администрации Конышевского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</w:t>
            </w:r>
            <w:r w:rsidR="00974C0C" w:rsidRPr="00DF6D3F">
              <w:rPr>
                <w:rFonts w:ascii="Arial" w:hAnsi="Arial" w:cs="Arial"/>
                <w:sz w:val="24"/>
                <w:szCs w:val="24"/>
              </w:rPr>
              <w:t>на отопление здания в размере -4</w:t>
            </w:r>
            <w:r w:rsidRPr="00DF6D3F">
              <w:rPr>
                <w:rFonts w:ascii="Arial" w:hAnsi="Arial" w:cs="Arial"/>
                <w:sz w:val="24"/>
                <w:szCs w:val="24"/>
              </w:rPr>
              <w:t xml:space="preserve">0 % </w:t>
            </w: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5335C5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 xml:space="preserve">Утепление зданий </w:t>
            </w:r>
          </w:p>
        </w:tc>
        <w:tc>
          <w:tcPr>
            <w:tcW w:w="95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84C" w:rsidRPr="00DF6D3F" w:rsidTr="00974C0C">
        <w:trPr>
          <w:trHeight w:val="558"/>
        </w:trPr>
        <w:tc>
          <w:tcPr>
            <w:tcW w:w="574" w:type="dxa"/>
          </w:tcPr>
          <w:p w:rsidR="00C4484C" w:rsidRPr="00DF6D3F" w:rsidRDefault="005335C5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97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Замена деревянных оконных блоков на стеклопакеты: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Глазовская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Жигаевская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Кашарская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Беляевская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Старобелицкая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</w:tc>
        <w:tc>
          <w:tcPr>
            <w:tcW w:w="956" w:type="dxa"/>
          </w:tcPr>
          <w:p w:rsidR="00C4484C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2015-2016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26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419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Конышевского района</w:t>
            </w:r>
          </w:p>
        </w:tc>
        <w:tc>
          <w:tcPr>
            <w:tcW w:w="172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3637" w:type="dxa"/>
          </w:tcPr>
          <w:p w:rsidR="00C4484C" w:rsidRPr="00DF6D3F" w:rsidRDefault="00C4484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на отопление здания в размере -12 % </w:t>
            </w:r>
          </w:p>
        </w:tc>
      </w:tr>
      <w:tr w:rsidR="00125BE1" w:rsidRPr="00DF6D3F" w:rsidTr="00974C0C">
        <w:trPr>
          <w:trHeight w:val="558"/>
        </w:trPr>
        <w:tc>
          <w:tcPr>
            <w:tcW w:w="574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7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Утепление окон, дверей, потолков и чердачных помещений: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Белявская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Васильевская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Глазовская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Жигаевская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Кашарская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Старобелицкая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Машкинская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М Городецкая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 Н-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Песоченская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Толкачевская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Ширковская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Черниченская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Яндовищенская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</w:tc>
        <w:tc>
          <w:tcPr>
            <w:tcW w:w="956" w:type="dxa"/>
          </w:tcPr>
          <w:p w:rsidR="00125BE1" w:rsidRPr="00DF6D3F" w:rsidRDefault="00125BE1" w:rsidP="00904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2015-2016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2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9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Администрации Конышевского района</w:t>
            </w:r>
          </w:p>
        </w:tc>
        <w:tc>
          <w:tcPr>
            <w:tcW w:w="172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на отопление здания в размере -12 % </w:t>
            </w:r>
          </w:p>
        </w:tc>
      </w:tr>
      <w:tr w:rsidR="00125BE1" w:rsidRPr="00DF6D3F" w:rsidTr="00974C0C">
        <w:trPr>
          <w:trHeight w:val="558"/>
        </w:trPr>
        <w:tc>
          <w:tcPr>
            <w:tcW w:w="574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95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BE1" w:rsidRPr="00DF6D3F" w:rsidTr="00974C0C">
        <w:trPr>
          <w:trHeight w:val="558"/>
        </w:trPr>
        <w:tc>
          <w:tcPr>
            <w:tcW w:w="574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7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Замена в бюджетных учреждения культуры электропроводки и  ламп накаливания на светодиодные со световой отдачей не менее </w:t>
            </w: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120 лм/Вт: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Конышевская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межпоселенческая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 библиотека 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Конышевский районный Дом культуры </w:t>
            </w:r>
          </w:p>
        </w:tc>
        <w:tc>
          <w:tcPr>
            <w:tcW w:w="956" w:type="dxa"/>
          </w:tcPr>
          <w:p w:rsidR="00125BE1" w:rsidRPr="00DF6D3F" w:rsidRDefault="00125BE1" w:rsidP="00904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2015-2016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92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419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Отдел по вопросам культуры, молодежи, </w:t>
            </w: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Конышевского района</w:t>
            </w:r>
          </w:p>
        </w:tc>
        <w:tc>
          <w:tcPr>
            <w:tcW w:w="172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363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на освещение зданий в размере -35 % </w:t>
            </w:r>
          </w:p>
        </w:tc>
      </w:tr>
      <w:tr w:rsidR="00125BE1" w:rsidRPr="00DF6D3F" w:rsidTr="00974C0C">
        <w:trPr>
          <w:trHeight w:val="558"/>
        </w:trPr>
        <w:tc>
          <w:tcPr>
            <w:tcW w:w="574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7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Замена в школьных спортзалах ламп накаливания на светодиодные со световой отдачей не менее 120 лм/Вт: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Жигаевская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Кашарская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Беляевская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Старобелицкая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2015 г. </w:t>
            </w:r>
          </w:p>
        </w:tc>
        <w:tc>
          <w:tcPr>
            <w:tcW w:w="1015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92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Администрации Конышевского района</w:t>
            </w:r>
          </w:p>
        </w:tc>
        <w:tc>
          <w:tcPr>
            <w:tcW w:w="172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на освещение зданий в размере -35 % </w:t>
            </w:r>
          </w:p>
        </w:tc>
      </w:tr>
      <w:tr w:rsidR="00125BE1" w:rsidRPr="00DF6D3F" w:rsidTr="00974C0C">
        <w:trPr>
          <w:trHeight w:val="558"/>
        </w:trPr>
        <w:tc>
          <w:tcPr>
            <w:tcW w:w="574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7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Замена в школах  ламп накаливания на светодиодные со световой отдачей не менее 120 лм/Вт: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Белявская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Васильевская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Глазовская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Жигаевская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Кашарская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Старобелицкая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СОШ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Машкинская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М Городецкая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 Н-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Песоченская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Толкачевская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Ширковская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Черниченская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 </w:t>
            </w:r>
          </w:p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Яндовищенская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 xml:space="preserve"> ООШ</w:t>
            </w:r>
          </w:p>
        </w:tc>
        <w:tc>
          <w:tcPr>
            <w:tcW w:w="956" w:type="dxa"/>
          </w:tcPr>
          <w:p w:rsidR="00125BE1" w:rsidRPr="00DF6D3F" w:rsidRDefault="00125BE1" w:rsidP="00904C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2015-2016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92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419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F6D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образования Администрации Конышевского района</w:t>
            </w:r>
          </w:p>
        </w:tc>
        <w:tc>
          <w:tcPr>
            <w:tcW w:w="172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363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Снижение затрат на освещение зданий в размере -35 % </w:t>
            </w:r>
          </w:p>
        </w:tc>
      </w:tr>
      <w:tr w:rsidR="00125BE1" w:rsidRPr="00DF6D3F" w:rsidTr="00974C0C">
        <w:trPr>
          <w:trHeight w:val="558"/>
        </w:trPr>
        <w:tc>
          <w:tcPr>
            <w:tcW w:w="4550" w:type="dxa"/>
            <w:gridSpan w:val="2"/>
          </w:tcPr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 w:rsidRPr="00DF6D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F6D3F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- областной бюджет</w:t>
            </w:r>
          </w:p>
          <w:p w:rsidR="00125BE1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- районный бюджет 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10659,0</w:t>
            </w:r>
          </w:p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5000,0</w:t>
            </w:r>
          </w:p>
          <w:p w:rsidR="00125BE1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5659</w:t>
            </w:r>
            <w:r w:rsidR="00125BE1" w:rsidRPr="00DF6D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2290,0</w:t>
            </w:r>
          </w:p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2290,0</w:t>
            </w:r>
          </w:p>
        </w:tc>
        <w:tc>
          <w:tcPr>
            <w:tcW w:w="926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2410,0</w:t>
            </w:r>
          </w:p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74C0C" w:rsidRPr="00DF6D3F" w:rsidRDefault="00974C0C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2410,0</w:t>
            </w:r>
          </w:p>
        </w:tc>
        <w:tc>
          <w:tcPr>
            <w:tcW w:w="1419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125BE1" w:rsidRPr="00DF6D3F" w:rsidRDefault="00125BE1" w:rsidP="005335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484C" w:rsidRPr="00DF6D3F" w:rsidRDefault="00C4484C" w:rsidP="005335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484C" w:rsidRPr="00DF6D3F" w:rsidRDefault="00C4484C" w:rsidP="00E84F82">
      <w:pPr>
        <w:spacing w:after="0" w:line="240" w:lineRule="auto"/>
        <w:ind w:left="9072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E84F82" w:rsidRPr="00DF6D3F" w:rsidRDefault="00E84F82" w:rsidP="00E84F82">
      <w:pPr>
        <w:spacing w:after="0" w:line="240" w:lineRule="auto"/>
        <w:ind w:left="9072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E84F82" w:rsidRPr="00DF6D3F" w:rsidRDefault="00E84F82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A42771" w:rsidRPr="00DF6D3F" w:rsidRDefault="00A42771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A42771" w:rsidRDefault="00A42771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DF6D3F" w:rsidRDefault="00DF6D3F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DF6D3F" w:rsidRPr="00DF6D3F" w:rsidRDefault="00DF6D3F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A42771" w:rsidRPr="00DF6D3F" w:rsidRDefault="00A42771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A42771" w:rsidRPr="00DF6D3F" w:rsidRDefault="00A42771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A42771" w:rsidRPr="00DF6D3F" w:rsidRDefault="00A42771" w:rsidP="00E84F82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</w:p>
    <w:p w:rsidR="00B63E78" w:rsidRPr="00DF6D3F" w:rsidRDefault="00B63E78" w:rsidP="00B63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35C5" w:rsidRPr="00DF6D3F" w:rsidRDefault="005335C5" w:rsidP="003D4CCA">
      <w:pPr>
        <w:spacing w:after="0" w:line="240" w:lineRule="auto"/>
        <w:ind w:left="8800"/>
        <w:jc w:val="right"/>
        <w:rPr>
          <w:rFonts w:ascii="Arial" w:hAnsi="Arial" w:cs="Arial"/>
          <w:sz w:val="24"/>
          <w:szCs w:val="24"/>
        </w:rPr>
      </w:pPr>
    </w:p>
    <w:p w:rsidR="003D4CCA" w:rsidRPr="00DF6D3F" w:rsidRDefault="00E84F82" w:rsidP="003D4CCA">
      <w:pPr>
        <w:spacing w:after="0" w:line="240" w:lineRule="auto"/>
        <w:ind w:left="8800"/>
        <w:jc w:val="right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469C9" w:rsidRPr="00DF6D3F" w:rsidRDefault="009469C9" w:rsidP="009469C9">
      <w:pPr>
        <w:spacing w:after="0" w:line="240" w:lineRule="auto"/>
        <w:ind w:left="9072"/>
        <w:jc w:val="right"/>
        <w:rPr>
          <w:rFonts w:ascii="Arial" w:hAnsi="Arial" w:cs="Arial"/>
          <w:sz w:val="24"/>
          <w:szCs w:val="24"/>
        </w:rPr>
      </w:pPr>
      <w:r w:rsidRPr="00DF6D3F">
        <w:rPr>
          <w:rFonts w:ascii="Arial" w:hAnsi="Arial" w:cs="Arial"/>
          <w:sz w:val="24"/>
          <w:szCs w:val="24"/>
        </w:rPr>
        <w:t xml:space="preserve">к муниципальной программе Конышевского района Курской области </w:t>
      </w:r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«Энергосбережение и повышение энергетической эффективности в </w:t>
      </w:r>
      <w:proofErr w:type="spellStart"/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>Конышевском</w:t>
      </w:r>
      <w:proofErr w:type="spellEnd"/>
      <w:r w:rsidRPr="00DF6D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районе Курской на 2014-2016 годы»</w:t>
      </w:r>
    </w:p>
    <w:p w:rsidR="00F75852" w:rsidRPr="00DF6D3F" w:rsidRDefault="00F75852" w:rsidP="003D4CC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4CCA" w:rsidRPr="00DF6D3F" w:rsidRDefault="003D4CCA" w:rsidP="003D4CC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6D3F">
        <w:rPr>
          <w:rFonts w:ascii="Arial" w:hAnsi="Arial" w:cs="Arial"/>
          <w:b/>
          <w:sz w:val="28"/>
          <w:szCs w:val="28"/>
        </w:rPr>
        <w:t>Сведения</w:t>
      </w:r>
    </w:p>
    <w:p w:rsidR="003D4CCA" w:rsidRPr="00DF6D3F" w:rsidRDefault="003D4CCA" w:rsidP="003D4CC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6D3F">
        <w:rPr>
          <w:rFonts w:ascii="Arial" w:hAnsi="Arial" w:cs="Arial"/>
          <w:b/>
          <w:sz w:val="28"/>
          <w:szCs w:val="28"/>
        </w:rPr>
        <w:t xml:space="preserve">о показателях (индикаторах) муниципальной программы </w:t>
      </w:r>
      <w:r w:rsidR="00ED307B" w:rsidRPr="00DF6D3F">
        <w:rPr>
          <w:rFonts w:ascii="Arial" w:hAnsi="Arial" w:cs="Arial"/>
          <w:b/>
          <w:sz w:val="28"/>
          <w:szCs w:val="28"/>
        </w:rPr>
        <w:t xml:space="preserve">Конышевского района </w:t>
      </w:r>
      <w:r w:rsidRPr="00DF6D3F">
        <w:rPr>
          <w:rFonts w:ascii="Arial" w:hAnsi="Arial" w:cs="Arial"/>
          <w:b/>
          <w:sz w:val="28"/>
          <w:szCs w:val="28"/>
        </w:rPr>
        <w:t>Курской области</w:t>
      </w:r>
    </w:p>
    <w:p w:rsidR="003D4CCA" w:rsidRPr="00DF6D3F" w:rsidRDefault="003D4CCA" w:rsidP="001A4BA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F6D3F">
        <w:rPr>
          <w:rFonts w:ascii="Arial" w:hAnsi="Arial" w:cs="Arial"/>
          <w:b/>
          <w:sz w:val="28"/>
          <w:szCs w:val="28"/>
        </w:rPr>
        <w:t>«</w:t>
      </w:r>
      <w:r w:rsidR="00F062EE" w:rsidRPr="00DF6D3F">
        <w:rPr>
          <w:rFonts w:ascii="Arial" w:eastAsia="Times New Roman" w:hAnsi="Arial" w:cs="Arial"/>
          <w:b/>
          <w:sz w:val="28"/>
          <w:szCs w:val="28"/>
        </w:rPr>
        <w:t xml:space="preserve">Энергосбережение и повышение энергетической эффективности в </w:t>
      </w:r>
      <w:proofErr w:type="spellStart"/>
      <w:r w:rsidR="00ED307B" w:rsidRPr="00DF6D3F">
        <w:rPr>
          <w:rFonts w:ascii="Arial" w:eastAsia="Times New Roman" w:hAnsi="Arial" w:cs="Arial"/>
          <w:b/>
          <w:sz w:val="28"/>
          <w:szCs w:val="28"/>
        </w:rPr>
        <w:t>Конышевском</w:t>
      </w:r>
      <w:proofErr w:type="spellEnd"/>
      <w:r w:rsidR="00ED307B" w:rsidRPr="00DF6D3F">
        <w:rPr>
          <w:rFonts w:ascii="Arial" w:eastAsia="Times New Roman" w:hAnsi="Arial" w:cs="Arial"/>
          <w:b/>
          <w:sz w:val="28"/>
          <w:szCs w:val="28"/>
        </w:rPr>
        <w:t xml:space="preserve"> районе </w:t>
      </w:r>
      <w:r w:rsidR="00F062EE" w:rsidRPr="00DF6D3F">
        <w:rPr>
          <w:rFonts w:ascii="Arial" w:eastAsia="Times New Roman" w:hAnsi="Arial" w:cs="Arial"/>
          <w:b/>
          <w:sz w:val="28"/>
          <w:szCs w:val="28"/>
        </w:rPr>
        <w:t>Курской области</w:t>
      </w:r>
      <w:r w:rsidR="001A4BA4" w:rsidRPr="00DF6D3F">
        <w:rPr>
          <w:rFonts w:ascii="Arial" w:hAnsi="Arial" w:cs="Arial"/>
          <w:b/>
          <w:bCs/>
          <w:sz w:val="28"/>
          <w:szCs w:val="28"/>
        </w:rPr>
        <w:t xml:space="preserve"> на 2014-2016 года» </w:t>
      </w:r>
      <w:r w:rsidRPr="00DF6D3F">
        <w:rPr>
          <w:rFonts w:ascii="Arial" w:hAnsi="Arial" w:cs="Arial"/>
          <w:b/>
          <w:sz w:val="28"/>
          <w:szCs w:val="28"/>
        </w:rPr>
        <w:t>и их значениях</w:t>
      </w:r>
    </w:p>
    <w:p w:rsidR="003D4CCA" w:rsidRPr="00DF6D3F" w:rsidRDefault="003D4CCA" w:rsidP="003D4C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34"/>
        <w:gridCol w:w="4394"/>
        <w:gridCol w:w="1134"/>
        <w:gridCol w:w="1984"/>
        <w:gridCol w:w="2268"/>
        <w:gridCol w:w="3686"/>
      </w:tblGrid>
      <w:tr w:rsidR="003D4CCA" w:rsidRPr="00DF6D3F" w:rsidTr="00DF6D3F">
        <w:trPr>
          <w:tblHeader/>
        </w:trPr>
        <w:tc>
          <w:tcPr>
            <w:tcW w:w="534" w:type="dxa"/>
            <w:vMerge w:val="restart"/>
            <w:shd w:val="clear" w:color="auto" w:fill="auto"/>
          </w:tcPr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F6D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F6D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7938" w:type="dxa"/>
            <w:gridSpan w:val="3"/>
          </w:tcPr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Значения показателей</w:t>
            </w:r>
          </w:p>
        </w:tc>
      </w:tr>
      <w:tr w:rsidR="001A4BA4" w:rsidRPr="00DF6D3F" w:rsidTr="00DF6D3F">
        <w:trPr>
          <w:tblHeader/>
        </w:trPr>
        <w:tc>
          <w:tcPr>
            <w:tcW w:w="534" w:type="dxa"/>
            <w:vMerge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2016 г</w:t>
            </w:r>
          </w:p>
        </w:tc>
      </w:tr>
    </w:tbl>
    <w:p w:rsidR="003D4CCA" w:rsidRPr="00DF6D3F" w:rsidRDefault="003D4CCA" w:rsidP="003D4CCA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32"/>
        <w:gridCol w:w="4396"/>
        <w:gridCol w:w="1134"/>
        <w:gridCol w:w="1984"/>
        <w:gridCol w:w="2268"/>
        <w:gridCol w:w="3686"/>
      </w:tblGrid>
      <w:tr w:rsidR="001A4BA4" w:rsidRPr="00DF6D3F" w:rsidTr="00DF6D3F">
        <w:trPr>
          <w:tblHeader/>
        </w:trPr>
        <w:tc>
          <w:tcPr>
            <w:tcW w:w="532" w:type="dxa"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6" w:type="dxa"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D4CCA" w:rsidRPr="00DF6D3F" w:rsidTr="009469C9">
        <w:tc>
          <w:tcPr>
            <w:tcW w:w="14000" w:type="dxa"/>
            <w:gridSpan w:val="6"/>
            <w:shd w:val="clear" w:color="auto" w:fill="auto"/>
          </w:tcPr>
          <w:p w:rsidR="003D4CCA" w:rsidRPr="00DF6D3F" w:rsidRDefault="003D4CCA" w:rsidP="005B43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D3F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1 «Проведение эффективной 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6D3F">
              <w:rPr>
                <w:rFonts w:ascii="Arial" w:hAnsi="Arial" w:cs="Arial"/>
                <w:b/>
                <w:sz w:val="24"/>
                <w:szCs w:val="24"/>
              </w:rPr>
              <w:t xml:space="preserve">энергосберегающей политики в </w:t>
            </w:r>
            <w:proofErr w:type="spellStart"/>
            <w:r w:rsidR="00ED307B" w:rsidRPr="00DF6D3F">
              <w:rPr>
                <w:rFonts w:ascii="Arial" w:hAnsi="Arial" w:cs="Arial"/>
                <w:b/>
                <w:sz w:val="24"/>
                <w:szCs w:val="24"/>
              </w:rPr>
              <w:t>Конышевском</w:t>
            </w:r>
            <w:proofErr w:type="spellEnd"/>
            <w:r w:rsidR="00ED307B" w:rsidRPr="00DF6D3F">
              <w:rPr>
                <w:rFonts w:ascii="Arial" w:hAnsi="Arial" w:cs="Arial"/>
                <w:b/>
                <w:sz w:val="24"/>
                <w:szCs w:val="24"/>
              </w:rPr>
              <w:t xml:space="preserve"> районе </w:t>
            </w:r>
            <w:r w:rsidRPr="00DF6D3F">
              <w:rPr>
                <w:rFonts w:ascii="Arial" w:hAnsi="Arial" w:cs="Arial"/>
                <w:b/>
                <w:sz w:val="24"/>
                <w:szCs w:val="24"/>
              </w:rPr>
              <w:t>Курской области»</w:t>
            </w:r>
          </w:p>
        </w:tc>
      </w:tr>
      <w:tr w:rsidR="001A4BA4" w:rsidRPr="00DF6D3F" w:rsidTr="00DF6D3F">
        <w:trPr>
          <w:trHeight w:val="327"/>
        </w:trPr>
        <w:tc>
          <w:tcPr>
            <w:tcW w:w="532" w:type="dxa"/>
            <w:shd w:val="clear" w:color="auto" w:fill="auto"/>
          </w:tcPr>
          <w:p w:rsidR="001A4BA4" w:rsidRPr="00DF6D3F" w:rsidRDefault="001A4BA4" w:rsidP="00B047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1A4BA4" w:rsidRPr="00DF6D3F" w:rsidRDefault="001A4BA4" w:rsidP="00D11CE1">
            <w:pPr>
              <w:suppressAutoHyphens/>
              <w:spacing w:after="0" w:line="240" w:lineRule="atLeast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Обеспечение за счет реализации мероприятий экономии энергии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BA4" w:rsidRPr="00DF6D3F" w:rsidRDefault="00F93AF0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r w:rsidR="001A4BA4" w:rsidRPr="00DF6D3F">
              <w:rPr>
                <w:rFonts w:ascii="Arial" w:hAnsi="Arial" w:cs="Arial"/>
                <w:sz w:val="24"/>
                <w:szCs w:val="24"/>
              </w:rPr>
              <w:t>кВ</w:t>
            </w:r>
            <w:r w:rsidRPr="00DF6D3F">
              <w:rPr>
                <w:rFonts w:ascii="Arial" w:hAnsi="Arial" w:cs="Arial"/>
                <w:sz w:val="24"/>
                <w:szCs w:val="24"/>
              </w:rPr>
              <w:t>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BA4" w:rsidRPr="00DF6D3F" w:rsidRDefault="00F93AF0" w:rsidP="005B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BA4" w:rsidRPr="00DF6D3F" w:rsidRDefault="00F93AF0" w:rsidP="005B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A4BA4" w:rsidRPr="00DF6D3F" w:rsidRDefault="00F93AF0" w:rsidP="005B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1A4BA4" w:rsidRPr="00DF6D3F" w:rsidTr="00DF6D3F">
        <w:tc>
          <w:tcPr>
            <w:tcW w:w="532" w:type="dxa"/>
            <w:shd w:val="clear" w:color="auto" w:fill="auto"/>
          </w:tcPr>
          <w:p w:rsidR="001A4BA4" w:rsidRPr="00DF6D3F" w:rsidRDefault="001A4BA4" w:rsidP="00B047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1A4BA4" w:rsidRPr="00DF6D3F" w:rsidRDefault="001A4BA4" w:rsidP="005B43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за счет </w:t>
            </w:r>
            <w:proofErr w:type="gramStart"/>
            <w:r w:rsidRPr="00DF6D3F">
              <w:rPr>
                <w:rFonts w:ascii="Arial" w:eastAsia="Times New Roman" w:hAnsi="Arial" w:cs="Arial"/>
                <w:sz w:val="24"/>
                <w:szCs w:val="24"/>
              </w:rPr>
              <w:t>реализации мероприятий Подпрограммы экономии тепловой энергии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A4BA4" w:rsidRPr="00DF6D3F" w:rsidRDefault="005335C5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="001A4BA4" w:rsidRPr="00DF6D3F">
              <w:rPr>
                <w:rFonts w:ascii="Arial" w:hAnsi="Arial" w:cs="Arial"/>
                <w:color w:val="000000"/>
                <w:sz w:val="24"/>
                <w:szCs w:val="24"/>
              </w:rPr>
              <w:t>кал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BA4" w:rsidRPr="00DF6D3F" w:rsidRDefault="00B63E78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510</w:t>
            </w:r>
            <w:r w:rsidR="00F93AF0" w:rsidRPr="00DF6D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100</w:t>
            </w:r>
            <w:r w:rsidR="00A62A59" w:rsidRPr="00DF6D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A4BA4" w:rsidRPr="00DF6D3F" w:rsidRDefault="00F93AF0" w:rsidP="005B43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1A4BA4" w:rsidRPr="00DF6D3F" w:rsidTr="00DF6D3F">
        <w:trPr>
          <w:trHeight w:val="966"/>
        </w:trPr>
        <w:tc>
          <w:tcPr>
            <w:tcW w:w="532" w:type="dxa"/>
            <w:shd w:val="clear" w:color="auto" w:fill="auto"/>
          </w:tcPr>
          <w:p w:rsidR="001A4BA4" w:rsidRPr="00DF6D3F" w:rsidRDefault="001A4BA4" w:rsidP="00B047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1A4BA4" w:rsidRPr="00DF6D3F" w:rsidRDefault="001A4BA4" w:rsidP="000D5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Снижение энергоемкости регионального валового продукта за счет реализации подпрограммы</w:t>
            </w:r>
            <w:r w:rsidRPr="00DF6D3F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BA4" w:rsidRPr="00DF6D3F" w:rsidRDefault="001A4BA4" w:rsidP="005B43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6D3F">
              <w:rPr>
                <w:rFonts w:ascii="Arial" w:eastAsia="Times New Roman" w:hAnsi="Arial" w:cs="Arial"/>
                <w:sz w:val="24"/>
                <w:szCs w:val="24"/>
              </w:rPr>
              <w:t>13,5% от уровня 2007г.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BA4" w:rsidRPr="00DF6D3F" w:rsidRDefault="001A4BA4" w:rsidP="005B4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4BA4" w:rsidRPr="00DF6D3F" w:rsidRDefault="001A4BA4" w:rsidP="005B4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11,0</w:t>
            </w:r>
          </w:p>
          <w:p w:rsidR="001A4BA4" w:rsidRPr="00DF6D3F" w:rsidRDefault="001A4BA4" w:rsidP="005B4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BA4" w:rsidRPr="00DF6D3F" w:rsidRDefault="001A4BA4" w:rsidP="005B4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12,2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A4BA4" w:rsidRPr="00DF6D3F" w:rsidRDefault="001A4BA4" w:rsidP="005B4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D3F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</w:tbl>
    <w:p w:rsidR="00020D93" w:rsidRPr="00DF6D3F" w:rsidRDefault="00020D93" w:rsidP="009469C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3" w:name="_GoBack"/>
      <w:bookmarkEnd w:id="13"/>
    </w:p>
    <w:p w:rsidR="006E0E4C" w:rsidRPr="00744B22" w:rsidRDefault="006E0E4C" w:rsidP="001C60CE">
      <w:pPr>
        <w:ind w:left="-284"/>
        <w:jc w:val="right"/>
        <w:rPr>
          <w:rFonts w:ascii="Times New Roman" w:hAnsi="Times New Roman"/>
        </w:rPr>
      </w:pPr>
    </w:p>
    <w:sectPr w:rsidR="006E0E4C" w:rsidRPr="00744B22" w:rsidSect="00DF162E">
      <w:headerReference w:type="default" r:id="rId1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1F" w:rsidRDefault="00ED2F1F">
      <w:pPr>
        <w:spacing w:after="0" w:line="240" w:lineRule="auto"/>
      </w:pPr>
      <w:r>
        <w:separator/>
      </w:r>
    </w:p>
  </w:endnote>
  <w:endnote w:type="continuationSeparator" w:id="0">
    <w:p w:rsidR="00ED2F1F" w:rsidRDefault="00ED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1F" w:rsidRDefault="00ED2F1F">
      <w:pPr>
        <w:spacing w:after="0" w:line="240" w:lineRule="auto"/>
      </w:pPr>
      <w:r>
        <w:separator/>
      </w:r>
    </w:p>
  </w:footnote>
  <w:footnote w:type="continuationSeparator" w:id="0">
    <w:p w:rsidR="00ED2F1F" w:rsidRDefault="00ED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DD" w:rsidRDefault="00C40BDD" w:rsidP="009B305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0BDD" w:rsidRDefault="00C40B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DD" w:rsidRDefault="00C40B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37014"/>
    <w:multiLevelType w:val="hybridMultilevel"/>
    <w:tmpl w:val="A8CE5CC4"/>
    <w:lvl w:ilvl="0" w:tplc="2882541E">
      <w:start w:val="1"/>
      <w:numFmt w:val="decimal"/>
      <w:lvlText w:val="%1."/>
      <w:lvlJc w:val="left"/>
      <w:pPr>
        <w:ind w:left="1669" w:hanging="9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E7B23E6"/>
    <w:multiLevelType w:val="hybridMultilevel"/>
    <w:tmpl w:val="C36E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53208"/>
    <w:multiLevelType w:val="hybridMultilevel"/>
    <w:tmpl w:val="30AA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EA"/>
    <w:rsid w:val="00010500"/>
    <w:rsid w:val="00011C27"/>
    <w:rsid w:val="00020D93"/>
    <w:rsid w:val="0003709D"/>
    <w:rsid w:val="000446E4"/>
    <w:rsid w:val="0005417A"/>
    <w:rsid w:val="0006170F"/>
    <w:rsid w:val="00084383"/>
    <w:rsid w:val="00085ADB"/>
    <w:rsid w:val="000903DD"/>
    <w:rsid w:val="000B0182"/>
    <w:rsid w:val="000D53A5"/>
    <w:rsid w:val="000D5781"/>
    <w:rsid w:val="000F369D"/>
    <w:rsid w:val="0011058D"/>
    <w:rsid w:val="0011146E"/>
    <w:rsid w:val="00115E26"/>
    <w:rsid w:val="00125BE1"/>
    <w:rsid w:val="00155D7D"/>
    <w:rsid w:val="001A3EFE"/>
    <w:rsid w:val="001A4BA4"/>
    <w:rsid w:val="001B646B"/>
    <w:rsid w:val="001C60CE"/>
    <w:rsid w:val="001D2141"/>
    <w:rsid w:val="001F0E07"/>
    <w:rsid w:val="001F73D8"/>
    <w:rsid w:val="002017C5"/>
    <w:rsid w:val="00207A7A"/>
    <w:rsid w:val="00210457"/>
    <w:rsid w:val="00234D1D"/>
    <w:rsid w:val="0028491E"/>
    <w:rsid w:val="00297C81"/>
    <w:rsid w:val="002B5D68"/>
    <w:rsid w:val="00333F5E"/>
    <w:rsid w:val="0035667C"/>
    <w:rsid w:val="00384B5B"/>
    <w:rsid w:val="0039420A"/>
    <w:rsid w:val="003A7BDD"/>
    <w:rsid w:val="003B497A"/>
    <w:rsid w:val="003D4CCA"/>
    <w:rsid w:val="003E2E11"/>
    <w:rsid w:val="003E2F0B"/>
    <w:rsid w:val="003E74C2"/>
    <w:rsid w:val="004016F9"/>
    <w:rsid w:val="004512B9"/>
    <w:rsid w:val="00484215"/>
    <w:rsid w:val="0048612B"/>
    <w:rsid w:val="004B6F12"/>
    <w:rsid w:val="004C1FFC"/>
    <w:rsid w:val="00522EA3"/>
    <w:rsid w:val="0052310D"/>
    <w:rsid w:val="005335C5"/>
    <w:rsid w:val="00550676"/>
    <w:rsid w:val="00567CB8"/>
    <w:rsid w:val="0058689A"/>
    <w:rsid w:val="005A5D54"/>
    <w:rsid w:val="005B3C87"/>
    <w:rsid w:val="005B43D6"/>
    <w:rsid w:val="005B4B38"/>
    <w:rsid w:val="005C62BA"/>
    <w:rsid w:val="005F1C82"/>
    <w:rsid w:val="006118CB"/>
    <w:rsid w:val="00624540"/>
    <w:rsid w:val="00693953"/>
    <w:rsid w:val="006961CF"/>
    <w:rsid w:val="006B56FD"/>
    <w:rsid w:val="006E0C5E"/>
    <w:rsid w:val="006E0E4C"/>
    <w:rsid w:val="0070190C"/>
    <w:rsid w:val="007118A1"/>
    <w:rsid w:val="00741F3B"/>
    <w:rsid w:val="00744B22"/>
    <w:rsid w:val="007977D1"/>
    <w:rsid w:val="007E4C75"/>
    <w:rsid w:val="007F0534"/>
    <w:rsid w:val="00815C38"/>
    <w:rsid w:val="00821194"/>
    <w:rsid w:val="008333A0"/>
    <w:rsid w:val="00842629"/>
    <w:rsid w:val="00842B20"/>
    <w:rsid w:val="00853B87"/>
    <w:rsid w:val="008C29EA"/>
    <w:rsid w:val="008C6C56"/>
    <w:rsid w:val="008C7CA9"/>
    <w:rsid w:val="008D360A"/>
    <w:rsid w:val="008D79DD"/>
    <w:rsid w:val="008F3D97"/>
    <w:rsid w:val="00904C36"/>
    <w:rsid w:val="0091603B"/>
    <w:rsid w:val="00926338"/>
    <w:rsid w:val="00934CFB"/>
    <w:rsid w:val="009469C9"/>
    <w:rsid w:val="009670A9"/>
    <w:rsid w:val="00974C0C"/>
    <w:rsid w:val="00991E9E"/>
    <w:rsid w:val="009B305A"/>
    <w:rsid w:val="009C3FDA"/>
    <w:rsid w:val="009D2598"/>
    <w:rsid w:val="00A07D23"/>
    <w:rsid w:val="00A20632"/>
    <w:rsid w:val="00A377A7"/>
    <w:rsid w:val="00A42771"/>
    <w:rsid w:val="00A60011"/>
    <w:rsid w:val="00A619B8"/>
    <w:rsid w:val="00A62A59"/>
    <w:rsid w:val="00AD67D5"/>
    <w:rsid w:val="00B04742"/>
    <w:rsid w:val="00B24FEA"/>
    <w:rsid w:val="00B31C3A"/>
    <w:rsid w:val="00B613FF"/>
    <w:rsid w:val="00B63E78"/>
    <w:rsid w:val="00B7419F"/>
    <w:rsid w:val="00B836F0"/>
    <w:rsid w:val="00B849A9"/>
    <w:rsid w:val="00B953C0"/>
    <w:rsid w:val="00BC08EA"/>
    <w:rsid w:val="00BC28A4"/>
    <w:rsid w:val="00BC76CC"/>
    <w:rsid w:val="00BD67DE"/>
    <w:rsid w:val="00BF66D2"/>
    <w:rsid w:val="00C40BDD"/>
    <w:rsid w:val="00C4484C"/>
    <w:rsid w:val="00C63AA2"/>
    <w:rsid w:val="00C64E06"/>
    <w:rsid w:val="00C92BBF"/>
    <w:rsid w:val="00C93273"/>
    <w:rsid w:val="00CA45EA"/>
    <w:rsid w:val="00CC2C7F"/>
    <w:rsid w:val="00CC4A38"/>
    <w:rsid w:val="00CE5401"/>
    <w:rsid w:val="00CF4A60"/>
    <w:rsid w:val="00D11CE1"/>
    <w:rsid w:val="00D25F9E"/>
    <w:rsid w:val="00D41E07"/>
    <w:rsid w:val="00D4319E"/>
    <w:rsid w:val="00DA1FB2"/>
    <w:rsid w:val="00DC674F"/>
    <w:rsid w:val="00DE4332"/>
    <w:rsid w:val="00DF162E"/>
    <w:rsid w:val="00DF6D3F"/>
    <w:rsid w:val="00DF754C"/>
    <w:rsid w:val="00E0488A"/>
    <w:rsid w:val="00E1136D"/>
    <w:rsid w:val="00E129A3"/>
    <w:rsid w:val="00E14D09"/>
    <w:rsid w:val="00E14EBA"/>
    <w:rsid w:val="00E153AE"/>
    <w:rsid w:val="00E27F04"/>
    <w:rsid w:val="00E35DD4"/>
    <w:rsid w:val="00E4715A"/>
    <w:rsid w:val="00E534FF"/>
    <w:rsid w:val="00E82C15"/>
    <w:rsid w:val="00E84F82"/>
    <w:rsid w:val="00E97A7F"/>
    <w:rsid w:val="00ED2F1F"/>
    <w:rsid w:val="00ED307B"/>
    <w:rsid w:val="00EE62FA"/>
    <w:rsid w:val="00F00857"/>
    <w:rsid w:val="00F062EE"/>
    <w:rsid w:val="00F071CB"/>
    <w:rsid w:val="00F10894"/>
    <w:rsid w:val="00F11638"/>
    <w:rsid w:val="00F15A81"/>
    <w:rsid w:val="00F56258"/>
    <w:rsid w:val="00F64097"/>
    <w:rsid w:val="00F74942"/>
    <w:rsid w:val="00F75852"/>
    <w:rsid w:val="00F77BD9"/>
    <w:rsid w:val="00F800DC"/>
    <w:rsid w:val="00F93AF0"/>
    <w:rsid w:val="00FB62B3"/>
    <w:rsid w:val="00F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0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E0E4C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link w:val="20"/>
    <w:qFormat/>
    <w:rsid w:val="006E0E4C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6E0E4C"/>
    <w:pPr>
      <w:spacing w:before="240" w:after="60" w:line="360" w:lineRule="auto"/>
      <w:ind w:firstLine="72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1A3E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6E0E4C"/>
    <w:pPr>
      <w:spacing w:before="240" w:after="60" w:line="360" w:lineRule="auto"/>
      <w:ind w:firstLine="720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E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0E4C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6E0E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6E0E4C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0B018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B01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paragraph" w:styleId="a4">
    <w:name w:val="header"/>
    <w:basedOn w:val="a"/>
    <w:link w:val="a5"/>
    <w:uiPriority w:val="99"/>
    <w:rsid w:val="002104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104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0457"/>
    <w:rPr>
      <w:rFonts w:cs="Times New Roman"/>
    </w:rPr>
  </w:style>
  <w:style w:type="character" w:customStyle="1" w:styleId="PointChar">
    <w:name w:val="Point Char"/>
    <w:link w:val="Point"/>
    <w:locked/>
    <w:rsid w:val="0028491E"/>
    <w:rPr>
      <w:rFonts w:ascii="Calibri" w:eastAsia="Calibri" w:hAnsi="Calibri"/>
    </w:rPr>
  </w:style>
  <w:style w:type="paragraph" w:customStyle="1" w:styleId="Point">
    <w:name w:val="Point"/>
    <w:basedOn w:val="a"/>
    <w:link w:val="PointChar"/>
    <w:rsid w:val="0028491E"/>
    <w:pPr>
      <w:spacing w:before="120" w:after="0" w:line="288" w:lineRule="auto"/>
      <w:ind w:firstLine="720"/>
      <w:jc w:val="both"/>
    </w:pPr>
    <w:rPr>
      <w:rFonts w:ascii="Calibri" w:eastAsia="Calibri" w:hAnsi="Calibri" w:cstheme="minorBidi"/>
    </w:rPr>
  </w:style>
  <w:style w:type="paragraph" w:styleId="a7">
    <w:name w:val="footer"/>
    <w:basedOn w:val="a"/>
    <w:link w:val="a8"/>
    <w:uiPriority w:val="99"/>
    <w:unhideWhenUsed/>
    <w:rsid w:val="007F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0534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semiHidden/>
    <w:unhideWhenUsed/>
    <w:rsid w:val="0020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07A7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F10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6E0E4C"/>
    <w:pPr>
      <w:ind w:left="720"/>
      <w:contextualSpacing/>
    </w:pPr>
    <w:rPr>
      <w:rFonts w:cstheme="minorBidi"/>
    </w:rPr>
  </w:style>
  <w:style w:type="paragraph" w:customStyle="1" w:styleId="Heading">
    <w:name w:val="Heading"/>
    <w:rsid w:val="006E0E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  <w:style w:type="paragraph" w:styleId="ac">
    <w:name w:val="Normal (Web)"/>
    <w:basedOn w:val="a"/>
    <w:rsid w:val="006E0E4C"/>
    <w:rPr>
      <w:rFonts w:ascii="Times New Roman" w:eastAsia="Calibri" w:hAnsi="Times New Roman"/>
      <w:sz w:val="24"/>
      <w:szCs w:val="24"/>
      <w:lang w:eastAsia="en-US"/>
    </w:rPr>
  </w:style>
  <w:style w:type="paragraph" w:customStyle="1" w:styleId="ad">
    <w:name w:val="Обычный (титульный лист)"/>
    <w:basedOn w:val="a"/>
    <w:rsid w:val="006E0E4C"/>
    <w:pPr>
      <w:spacing w:before="120"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1pt">
    <w:name w:val="Основной текст + 11 pt"/>
    <w:basedOn w:val="a0"/>
    <w:rsid w:val="006E0E4C"/>
    <w:rPr>
      <w:rFonts w:ascii="Times New Roman" w:hAnsi="Times New Roman" w:cs="Times New Roman"/>
      <w:spacing w:val="10"/>
      <w:sz w:val="22"/>
      <w:szCs w:val="22"/>
      <w:u w:val="none"/>
    </w:rPr>
  </w:style>
  <w:style w:type="character" w:customStyle="1" w:styleId="ae">
    <w:name w:val="Основной текст Знак"/>
    <w:basedOn w:val="a0"/>
    <w:link w:val="af"/>
    <w:semiHidden/>
    <w:rsid w:val="006E0E4C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f">
    <w:name w:val="Body Text"/>
    <w:basedOn w:val="a"/>
    <w:link w:val="ae"/>
    <w:semiHidden/>
    <w:rsid w:val="006E0E4C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</w:rPr>
  </w:style>
  <w:style w:type="paragraph" w:customStyle="1" w:styleId="af0">
    <w:name w:val="Знак Знак Знак Знак Знак Знак Знак"/>
    <w:basedOn w:val="a"/>
    <w:rsid w:val="006E0E4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f1">
    <w:name w:val="Plain Text"/>
    <w:basedOn w:val="a"/>
    <w:link w:val="af2"/>
    <w:rsid w:val="006E0E4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6E0E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6E0E4C"/>
    <w:pPr>
      <w:spacing w:after="120" w:line="480" w:lineRule="auto"/>
    </w:pPr>
    <w:rPr>
      <w:rFonts w:cstheme="minorBidi"/>
    </w:rPr>
  </w:style>
  <w:style w:type="character" w:customStyle="1" w:styleId="22">
    <w:name w:val="Основной текст 2 Знак"/>
    <w:basedOn w:val="a0"/>
    <w:link w:val="21"/>
    <w:rsid w:val="006E0E4C"/>
    <w:rPr>
      <w:rFonts w:eastAsiaTheme="minorEastAsia"/>
      <w:lang w:eastAsia="ru-RU"/>
    </w:rPr>
  </w:style>
  <w:style w:type="paragraph" w:customStyle="1" w:styleId="ConsPlusCell">
    <w:name w:val="ConsPlusCell"/>
    <w:rsid w:val="006E0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6E0E4C"/>
    <w:pPr>
      <w:spacing w:after="120" w:line="480" w:lineRule="auto"/>
      <w:ind w:left="283"/>
    </w:pPr>
    <w:rPr>
      <w:rFonts w:cstheme="minorBidi"/>
    </w:rPr>
  </w:style>
  <w:style w:type="character" w:customStyle="1" w:styleId="24">
    <w:name w:val="Основной текст с отступом 2 Знак"/>
    <w:basedOn w:val="a0"/>
    <w:link w:val="23"/>
    <w:rsid w:val="006E0E4C"/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6E0E4C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6E0E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4"/>
    <w:semiHidden/>
    <w:rsid w:val="006E0E4C"/>
    <w:rPr>
      <w:rFonts w:ascii="Calibri" w:eastAsia="Times New Roman" w:hAnsi="Calibri" w:cs="Calibri"/>
      <w:sz w:val="20"/>
      <w:szCs w:val="20"/>
    </w:rPr>
  </w:style>
  <w:style w:type="paragraph" w:styleId="af4">
    <w:name w:val="footnote text"/>
    <w:basedOn w:val="a"/>
    <w:link w:val="af3"/>
    <w:semiHidden/>
    <w:rsid w:val="006E0E4C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6E0E4C"/>
    <w:rPr>
      <w:rFonts w:eastAsiaTheme="minorEastAsia" w:cs="Times New Roman"/>
      <w:sz w:val="20"/>
      <w:szCs w:val="20"/>
      <w:lang w:eastAsia="ru-RU"/>
    </w:rPr>
  </w:style>
  <w:style w:type="paragraph" w:customStyle="1" w:styleId="120">
    <w:name w:val="Абзац списка12"/>
    <w:basedOn w:val="a"/>
    <w:rsid w:val="006E0E4C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FontStyle26">
    <w:name w:val="Font Style26"/>
    <w:rsid w:val="006E0E4C"/>
    <w:rPr>
      <w:rFonts w:ascii="Times New Roman" w:hAnsi="Times New Roman"/>
      <w:sz w:val="26"/>
    </w:rPr>
  </w:style>
  <w:style w:type="paragraph" w:customStyle="1" w:styleId="110">
    <w:name w:val="Абзац списка11"/>
    <w:basedOn w:val="a"/>
    <w:rsid w:val="006E0E4C"/>
    <w:pPr>
      <w:ind w:left="720"/>
    </w:pPr>
    <w:rPr>
      <w:rFonts w:ascii="Calibri" w:eastAsia="Calibri" w:hAnsi="Calibri" w:cs="Calibri"/>
      <w:lang w:eastAsia="en-US"/>
    </w:rPr>
  </w:style>
  <w:style w:type="paragraph" w:customStyle="1" w:styleId="25">
    <w:name w:val="Абзац списка2"/>
    <w:basedOn w:val="a"/>
    <w:rsid w:val="006E0E4C"/>
    <w:pPr>
      <w:spacing w:after="0" w:line="360" w:lineRule="auto"/>
      <w:ind w:left="720" w:firstLine="720"/>
      <w:jc w:val="both"/>
    </w:pPr>
    <w:rPr>
      <w:rFonts w:ascii="Times New Roman" w:eastAsia="Calibri" w:hAnsi="Times New Roman"/>
      <w:sz w:val="26"/>
      <w:szCs w:val="26"/>
      <w:lang w:eastAsia="en-US"/>
    </w:rPr>
  </w:style>
  <w:style w:type="paragraph" w:styleId="af5">
    <w:name w:val="Title"/>
    <w:basedOn w:val="a"/>
    <w:link w:val="af6"/>
    <w:qFormat/>
    <w:rsid w:val="006E0E4C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f6">
    <w:name w:val="Название Знак"/>
    <w:basedOn w:val="a0"/>
    <w:link w:val="af5"/>
    <w:rsid w:val="006E0E4C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styleId="af7">
    <w:name w:val="Emphasis"/>
    <w:basedOn w:val="a0"/>
    <w:qFormat/>
    <w:rsid w:val="006E0E4C"/>
    <w:rPr>
      <w:rFonts w:cs="Times New Roman"/>
      <w:i/>
      <w:iCs/>
    </w:rPr>
  </w:style>
  <w:style w:type="paragraph" w:customStyle="1" w:styleId="af8">
    <w:name w:val="Обычный по правому краю (титульный лист)"/>
    <w:basedOn w:val="ad"/>
    <w:rsid w:val="006E0E4C"/>
    <w:pPr>
      <w:jc w:val="right"/>
    </w:pPr>
  </w:style>
  <w:style w:type="paragraph" w:customStyle="1" w:styleId="af9">
    <w:name w:val="Обычный (паспорт)"/>
    <w:basedOn w:val="a"/>
    <w:rsid w:val="006E0E4C"/>
    <w:pPr>
      <w:spacing w:before="120"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styleId="afa">
    <w:name w:val="Hyperlink"/>
    <w:basedOn w:val="a0"/>
    <w:rsid w:val="006E0E4C"/>
    <w:rPr>
      <w:rFonts w:cs="Times New Roman"/>
      <w:color w:val="0000FF"/>
      <w:u w:val="single"/>
    </w:rPr>
  </w:style>
  <w:style w:type="paragraph" w:customStyle="1" w:styleId="afb">
    <w:name w:val="Текст документа"/>
    <w:basedOn w:val="a"/>
    <w:rsid w:val="006E0E4C"/>
    <w:pPr>
      <w:spacing w:after="60"/>
      <w:ind w:firstLine="567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13">
    <w:name w:val="Знак1"/>
    <w:basedOn w:val="a"/>
    <w:rsid w:val="006E0E4C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">
    <w:name w:val="1 Знак"/>
    <w:basedOn w:val="a"/>
    <w:rsid w:val="006E0E4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basedOn w:val="a0"/>
    <w:link w:val="afd"/>
    <w:semiHidden/>
    <w:rsid w:val="006E0E4C"/>
    <w:rPr>
      <w:rFonts w:ascii="Times New Roman" w:eastAsia="Calibri" w:hAnsi="Times New Roman" w:cs="Times New Roman"/>
      <w:sz w:val="26"/>
      <w:szCs w:val="26"/>
    </w:rPr>
  </w:style>
  <w:style w:type="paragraph" w:styleId="afd">
    <w:name w:val="Body Text Indent"/>
    <w:basedOn w:val="a"/>
    <w:link w:val="afc"/>
    <w:semiHidden/>
    <w:rsid w:val="006E0E4C"/>
    <w:pPr>
      <w:spacing w:after="120" w:line="360" w:lineRule="auto"/>
      <w:ind w:left="283" w:firstLine="720"/>
      <w:jc w:val="both"/>
    </w:pPr>
    <w:rPr>
      <w:rFonts w:ascii="Times New Roman" w:eastAsia="Calibri" w:hAnsi="Times New Roman"/>
      <w:sz w:val="26"/>
      <w:szCs w:val="26"/>
      <w:lang w:eastAsia="en-US"/>
    </w:rPr>
  </w:style>
  <w:style w:type="paragraph" w:customStyle="1" w:styleId="Style14">
    <w:name w:val="Style14"/>
    <w:basedOn w:val="a"/>
    <w:rsid w:val="006E0E4C"/>
    <w:pPr>
      <w:widowControl w:val="0"/>
      <w:autoSpaceDE w:val="0"/>
      <w:autoSpaceDN w:val="0"/>
      <w:adjustRightInd w:val="0"/>
      <w:spacing w:after="0" w:line="274" w:lineRule="exact"/>
      <w:ind w:firstLine="653"/>
    </w:pPr>
    <w:rPr>
      <w:rFonts w:ascii="Times New Roman" w:eastAsia="Calibri" w:hAnsi="Times New Roman"/>
      <w:sz w:val="24"/>
      <w:szCs w:val="24"/>
    </w:rPr>
  </w:style>
  <w:style w:type="character" w:customStyle="1" w:styleId="FontStyle31">
    <w:name w:val="Font Style31"/>
    <w:rsid w:val="006E0E4C"/>
    <w:rPr>
      <w:rFonts w:ascii="Times New Roman" w:hAnsi="Times New Roman"/>
      <w:sz w:val="22"/>
    </w:rPr>
  </w:style>
  <w:style w:type="paragraph" w:styleId="3">
    <w:name w:val="Body Text 3"/>
    <w:basedOn w:val="a"/>
    <w:link w:val="30"/>
    <w:rsid w:val="006E0E4C"/>
    <w:pPr>
      <w:spacing w:after="120" w:line="360" w:lineRule="auto"/>
      <w:ind w:firstLine="720"/>
      <w:jc w:val="both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6E0E4C"/>
    <w:rPr>
      <w:rFonts w:ascii="Times New Roman" w:eastAsia="Calibri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6E0E4C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Знак Знак Знак Знак Знак Знак Знак Знак Знак Знак Знак"/>
    <w:basedOn w:val="a"/>
    <w:rsid w:val="006E0E4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"/>
    <w:basedOn w:val="a"/>
    <w:rsid w:val="006E0E4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6E0E4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1A3EF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2">
    <w:name w:val="FR2"/>
    <w:rsid w:val="00DF6D3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0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E0E4C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link w:val="20"/>
    <w:qFormat/>
    <w:rsid w:val="006E0E4C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6E0E4C"/>
    <w:pPr>
      <w:spacing w:before="240" w:after="60" w:line="360" w:lineRule="auto"/>
      <w:ind w:firstLine="72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1A3E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6E0E4C"/>
    <w:pPr>
      <w:spacing w:before="240" w:after="60" w:line="360" w:lineRule="auto"/>
      <w:ind w:firstLine="720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E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0E4C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6E0E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6E0E4C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0B018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B01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paragraph" w:styleId="a4">
    <w:name w:val="header"/>
    <w:basedOn w:val="a"/>
    <w:link w:val="a5"/>
    <w:uiPriority w:val="99"/>
    <w:rsid w:val="002104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104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0457"/>
    <w:rPr>
      <w:rFonts w:cs="Times New Roman"/>
    </w:rPr>
  </w:style>
  <w:style w:type="character" w:customStyle="1" w:styleId="PointChar">
    <w:name w:val="Point Char"/>
    <w:link w:val="Point"/>
    <w:locked/>
    <w:rsid w:val="0028491E"/>
    <w:rPr>
      <w:rFonts w:ascii="Calibri" w:eastAsia="Calibri" w:hAnsi="Calibri"/>
    </w:rPr>
  </w:style>
  <w:style w:type="paragraph" w:customStyle="1" w:styleId="Point">
    <w:name w:val="Point"/>
    <w:basedOn w:val="a"/>
    <w:link w:val="PointChar"/>
    <w:rsid w:val="0028491E"/>
    <w:pPr>
      <w:spacing w:before="120" w:after="0" w:line="288" w:lineRule="auto"/>
      <w:ind w:firstLine="720"/>
      <w:jc w:val="both"/>
    </w:pPr>
    <w:rPr>
      <w:rFonts w:ascii="Calibri" w:eastAsia="Calibri" w:hAnsi="Calibri" w:cstheme="minorBidi"/>
    </w:rPr>
  </w:style>
  <w:style w:type="paragraph" w:styleId="a7">
    <w:name w:val="footer"/>
    <w:basedOn w:val="a"/>
    <w:link w:val="a8"/>
    <w:uiPriority w:val="99"/>
    <w:unhideWhenUsed/>
    <w:rsid w:val="007F0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0534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semiHidden/>
    <w:unhideWhenUsed/>
    <w:rsid w:val="0020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07A7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F10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6E0E4C"/>
    <w:pPr>
      <w:ind w:left="720"/>
      <w:contextualSpacing/>
    </w:pPr>
    <w:rPr>
      <w:rFonts w:cstheme="minorBidi"/>
    </w:rPr>
  </w:style>
  <w:style w:type="paragraph" w:customStyle="1" w:styleId="Heading">
    <w:name w:val="Heading"/>
    <w:rsid w:val="006E0E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  <w:style w:type="paragraph" w:styleId="ac">
    <w:name w:val="Normal (Web)"/>
    <w:basedOn w:val="a"/>
    <w:rsid w:val="006E0E4C"/>
    <w:rPr>
      <w:rFonts w:ascii="Times New Roman" w:eastAsia="Calibri" w:hAnsi="Times New Roman"/>
      <w:sz w:val="24"/>
      <w:szCs w:val="24"/>
      <w:lang w:eastAsia="en-US"/>
    </w:rPr>
  </w:style>
  <w:style w:type="paragraph" w:customStyle="1" w:styleId="ad">
    <w:name w:val="Обычный (титульный лист)"/>
    <w:basedOn w:val="a"/>
    <w:rsid w:val="006E0E4C"/>
    <w:pPr>
      <w:spacing w:before="120"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1pt">
    <w:name w:val="Основной текст + 11 pt"/>
    <w:basedOn w:val="a0"/>
    <w:rsid w:val="006E0E4C"/>
    <w:rPr>
      <w:rFonts w:ascii="Times New Roman" w:hAnsi="Times New Roman" w:cs="Times New Roman"/>
      <w:spacing w:val="10"/>
      <w:sz w:val="22"/>
      <w:szCs w:val="22"/>
      <w:u w:val="none"/>
    </w:rPr>
  </w:style>
  <w:style w:type="character" w:customStyle="1" w:styleId="ae">
    <w:name w:val="Основной текст Знак"/>
    <w:basedOn w:val="a0"/>
    <w:link w:val="af"/>
    <w:semiHidden/>
    <w:rsid w:val="006E0E4C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f">
    <w:name w:val="Body Text"/>
    <w:basedOn w:val="a"/>
    <w:link w:val="ae"/>
    <w:semiHidden/>
    <w:rsid w:val="006E0E4C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</w:rPr>
  </w:style>
  <w:style w:type="paragraph" w:customStyle="1" w:styleId="af0">
    <w:name w:val="Знак Знак Знак Знак Знак Знак Знак"/>
    <w:basedOn w:val="a"/>
    <w:rsid w:val="006E0E4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af1">
    <w:name w:val="Plain Text"/>
    <w:basedOn w:val="a"/>
    <w:link w:val="af2"/>
    <w:rsid w:val="006E0E4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6E0E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6E0E4C"/>
    <w:pPr>
      <w:spacing w:after="120" w:line="480" w:lineRule="auto"/>
    </w:pPr>
    <w:rPr>
      <w:rFonts w:cstheme="minorBidi"/>
    </w:rPr>
  </w:style>
  <w:style w:type="character" w:customStyle="1" w:styleId="22">
    <w:name w:val="Основной текст 2 Знак"/>
    <w:basedOn w:val="a0"/>
    <w:link w:val="21"/>
    <w:rsid w:val="006E0E4C"/>
    <w:rPr>
      <w:rFonts w:eastAsiaTheme="minorEastAsia"/>
      <w:lang w:eastAsia="ru-RU"/>
    </w:rPr>
  </w:style>
  <w:style w:type="paragraph" w:customStyle="1" w:styleId="ConsPlusCell">
    <w:name w:val="ConsPlusCell"/>
    <w:rsid w:val="006E0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6E0E4C"/>
    <w:pPr>
      <w:spacing w:after="120" w:line="480" w:lineRule="auto"/>
      <w:ind w:left="283"/>
    </w:pPr>
    <w:rPr>
      <w:rFonts w:cstheme="minorBidi"/>
    </w:rPr>
  </w:style>
  <w:style w:type="character" w:customStyle="1" w:styleId="24">
    <w:name w:val="Основной текст с отступом 2 Знак"/>
    <w:basedOn w:val="a0"/>
    <w:link w:val="23"/>
    <w:rsid w:val="006E0E4C"/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6E0E4C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6E0E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4"/>
    <w:semiHidden/>
    <w:rsid w:val="006E0E4C"/>
    <w:rPr>
      <w:rFonts w:ascii="Calibri" w:eastAsia="Times New Roman" w:hAnsi="Calibri" w:cs="Calibri"/>
      <w:sz w:val="20"/>
      <w:szCs w:val="20"/>
    </w:rPr>
  </w:style>
  <w:style w:type="paragraph" w:styleId="af4">
    <w:name w:val="footnote text"/>
    <w:basedOn w:val="a"/>
    <w:link w:val="af3"/>
    <w:semiHidden/>
    <w:rsid w:val="006E0E4C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6E0E4C"/>
    <w:rPr>
      <w:rFonts w:eastAsiaTheme="minorEastAsia" w:cs="Times New Roman"/>
      <w:sz w:val="20"/>
      <w:szCs w:val="20"/>
      <w:lang w:eastAsia="ru-RU"/>
    </w:rPr>
  </w:style>
  <w:style w:type="paragraph" w:customStyle="1" w:styleId="120">
    <w:name w:val="Абзац списка12"/>
    <w:basedOn w:val="a"/>
    <w:rsid w:val="006E0E4C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FontStyle26">
    <w:name w:val="Font Style26"/>
    <w:rsid w:val="006E0E4C"/>
    <w:rPr>
      <w:rFonts w:ascii="Times New Roman" w:hAnsi="Times New Roman"/>
      <w:sz w:val="26"/>
    </w:rPr>
  </w:style>
  <w:style w:type="paragraph" w:customStyle="1" w:styleId="110">
    <w:name w:val="Абзац списка11"/>
    <w:basedOn w:val="a"/>
    <w:rsid w:val="006E0E4C"/>
    <w:pPr>
      <w:ind w:left="720"/>
    </w:pPr>
    <w:rPr>
      <w:rFonts w:ascii="Calibri" w:eastAsia="Calibri" w:hAnsi="Calibri" w:cs="Calibri"/>
      <w:lang w:eastAsia="en-US"/>
    </w:rPr>
  </w:style>
  <w:style w:type="paragraph" w:customStyle="1" w:styleId="25">
    <w:name w:val="Абзац списка2"/>
    <w:basedOn w:val="a"/>
    <w:rsid w:val="006E0E4C"/>
    <w:pPr>
      <w:spacing w:after="0" w:line="360" w:lineRule="auto"/>
      <w:ind w:left="720" w:firstLine="720"/>
      <w:jc w:val="both"/>
    </w:pPr>
    <w:rPr>
      <w:rFonts w:ascii="Times New Roman" w:eastAsia="Calibri" w:hAnsi="Times New Roman"/>
      <w:sz w:val="26"/>
      <w:szCs w:val="26"/>
      <w:lang w:eastAsia="en-US"/>
    </w:rPr>
  </w:style>
  <w:style w:type="paragraph" w:styleId="af5">
    <w:name w:val="Title"/>
    <w:basedOn w:val="a"/>
    <w:link w:val="af6"/>
    <w:qFormat/>
    <w:rsid w:val="006E0E4C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f6">
    <w:name w:val="Название Знак"/>
    <w:basedOn w:val="a0"/>
    <w:link w:val="af5"/>
    <w:rsid w:val="006E0E4C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styleId="af7">
    <w:name w:val="Emphasis"/>
    <w:basedOn w:val="a0"/>
    <w:qFormat/>
    <w:rsid w:val="006E0E4C"/>
    <w:rPr>
      <w:rFonts w:cs="Times New Roman"/>
      <w:i/>
      <w:iCs/>
    </w:rPr>
  </w:style>
  <w:style w:type="paragraph" w:customStyle="1" w:styleId="af8">
    <w:name w:val="Обычный по правому краю (титульный лист)"/>
    <w:basedOn w:val="ad"/>
    <w:rsid w:val="006E0E4C"/>
    <w:pPr>
      <w:jc w:val="right"/>
    </w:pPr>
  </w:style>
  <w:style w:type="paragraph" w:customStyle="1" w:styleId="af9">
    <w:name w:val="Обычный (паспорт)"/>
    <w:basedOn w:val="a"/>
    <w:rsid w:val="006E0E4C"/>
    <w:pPr>
      <w:spacing w:before="120"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styleId="afa">
    <w:name w:val="Hyperlink"/>
    <w:basedOn w:val="a0"/>
    <w:rsid w:val="006E0E4C"/>
    <w:rPr>
      <w:rFonts w:cs="Times New Roman"/>
      <w:color w:val="0000FF"/>
      <w:u w:val="single"/>
    </w:rPr>
  </w:style>
  <w:style w:type="paragraph" w:customStyle="1" w:styleId="afb">
    <w:name w:val="Текст документа"/>
    <w:basedOn w:val="a"/>
    <w:rsid w:val="006E0E4C"/>
    <w:pPr>
      <w:spacing w:after="60"/>
      <w:ind w:firstLine="567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13">
    <w:name w:val="Знак1"/>
    <w:basedOn w:val="a"/>
    <w:rsid w:val="006E0E4C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">
    <w:name w:val="1 Знак"/>
    <w:basedOn w:val="a"/>
    <w:rsid w:val="006E0E4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basedOn w:val="a0"/>
    <w:link w:val="afd"/>
    <w:semiHidden/>
    <w:rsid w:val="006E0E4C"/>
    <w:rPr>
      <w:rFonts w:ascii="Times New Roman" w:eastAsia="Calibri" w:hAnsi="Times New Roman" w:cs="Times New Roman"/>
      <w:sz w:val="26"/>
      <w:szCs w:val="26"/>
    </w:rPr>
  </w:style>
  <w:style w:type="paragraph" w:styleId="afd">
    <w:name w:val="Body Text Indent"/>
    <w:basedOn w:val="a"/>
    <w:link w:val="afc"/>
    <w:semiHidden/>
    <w:rsid w:val="006E0E4C"/>
    <w:pPr>
      <w:spacing w:after="120" w:line="360" w:lineRule="auto"/>
      <w:ind w:left="283" w:firstLine="720"/>
      <w:jc w:val="both"/>
    </w:pPr>
    <w:rPr>
      <w:rFonts w:ascii="Times New Roman" w:eastAsia="Calibri" w:hAnsi="Times New Roman"/>
      <w:sz w:val="26"/>
      <w:szCs w:val="26"/>
      <w:lang w:eastAsia="en-US"/>
    </w:rPr>
  </w:style>
  <w:style w:type="paragraph" w:customStyle="1" w:styleId="Style14">
    <w:name w:val="Style14"/>
    <w:basedOn w:val="a"/>
    <w:rsid w:val="006E0E4C"/>
    <w:pPr>
      <w:widowControl w:val="0"/>
      <w:autoSpaceDE w:val="0"/>
      <w:autoSpaceDN w:val="0"/>
      <w:adjustRightInd w:val="0"/>
      <w:spacing w:after="0" w:line="274" w:lineRule="exact"/>
      <w:ind w:firstLine="653"/>
    </w:pPr>
    <w:rPr>
      <w:rFonts w:ascii="Times New Roman" w:eastAsia="Calibri" w:hAnsi="Times New Roman"/>
      <w:sz w:val="24"/>
      <w:szCs w:val="24"/>
    </w:rPr>
  </w:style>
  <w:style w:type="character" w:customStyle="1" w:styleId="FontStyle31">
    <w:name w:val="Font Style31"/>
    <w:rsid w:val="006E0E4C"/>
    <w:rPr>
      <w:rFonts w:ascii="Times New Roman" w:hAnsi="Times New Roman"/>
      <w:sz w:val="22"/>
    </w:rPr>
  </w:style>
  <w:style w:type="paragraph" w:styleId="3">
    <w:name w:val="Body Text 3"/>
    <w:basedOn w:val="a"/>
    <w:link w:val="30"/>
    <w:rsid w:val="006E0E4C"/>
    <w:pPr>
      <w:spacing w:after="120" w:line="360" w:lineRule="auto"/>
      <w:ind w:firstLine="720"/>
      <w:jc w:val="both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6E0E4C"/>
    <w:rPr>
      <w:rFonts w:ascii="Times New Roman" w:eastAsia="Calibri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6E0E4C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Знак Знак Знак Знак Знак Знак Знак Знак Знак Знак Знак"/>
    <w:basedOn w:val="a"/>
    <w:rsid w:val="006E0E4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"/>
    <w:basedOn w:val="a"/>
    <w:rsid w:val="006E0E4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6E0E4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1A3EF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2">
    <w:name w:val="FR2"/>
    <w:rsid w:val="00DF6D3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6C66-4F7B-4E1F-8F2E-4979FB3D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6750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2014-02-20T12:15:00Z</cp:lastPrinted>
  <dcterms:created xsi:type="dcterms:W3CDTF">2014-03-17T06:45:00Z</dcterms:created>
  <dcterms:modified xsi:type="dcterms:W3CDTF">2014-03-17T07:38:00Z</dcterms:modified>
</cp:coreProperties>
</file>