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A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Конышевского района действует особый противопожарный режим, что следует знать о нем простым гражданам:</w:t>
      </w:r>
    </w:p>
    <w:p w:rsid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B629B2" w:rsidRDefault="00B629B2" w:rsidP="0017234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разведение костров, сжигание мусора, травы, листвы и иных отходов, материалов или изделий на землях общего пользования населенных пунктов в соответствии с федеральным законодательством;</w:t>
      </w:r>
    </w:p>
    <w:p w:rsidR="00B629B2" w:rsidRDefault="00B629B2" w:rsidP="0017234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законодательством.</w:t>
      </w:r>
      <w:r w:rsidRPr="00B629B2">
        <w:t xml:space="preserve"> </w:t>
      </w:r>
    </w:p>
    <w:p w:rsid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E93D59" wp14:editId="4FE34F21">
            <wp:simplePos x="0" y="0"/>
            <wp:positionH relativeFrom="column">
              <wp:posOffset>358140</wp:posOffset>
            </wp:positionH>
            <wp:positionV relativeFrom="paragraph">
              <wp:posOffset>52705</wp:posOffset>
            </wp:positionV>
            <wp:extent cx="510540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19" y="21455"/>
                <wp:lineTo x="21519" y="0"/>
                <wp:lineTo x="0" y="0"/>
              </wp:wrapPolygon>
            </wp:wrapTight>
            <wp:docPr id="1" name="Рисунок 1" descr="https://xn-----6kccgezii6bdgddl2a4cr4m4b.xn--p1ai/wp-content/uploads/2020/04/%D0%9F%D0%B0%D0%BC%D1%8F%D1%82%D0%BA%D0%B0-%D0%BE%D1%82-%D0%BF%D0%BE%D0%B6%D0%B0%D1%80%D0%BD%D1%8B%D1%85-%D0%BD%D0%BE%D0%B2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6kccgezii6bdgddl2a4cr4m4b.xn--p1ai/wp-content/uploads/2020/04/%D0%9F%D0%B0%D0%BC%D1%8F%D1%82%D0%BA%D0%B0-%D0%BE%D1%82-%D0%BF%D0%BE%D0%B6%D0%B0%D1%80%D0%BD%D1%8B%D1%85-%D0%BD%D0%BE%D0%B2%D0%B0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рекомендуется:</w:t>
      </w:r>
    </w:p>
    <w:p w:rsidR="00B629B2" w:rsidRDefault="00B629B2" w:rsidP="001723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принять меры по увеличению противопожарных разрывов по границам населенных пунктов и созданию противопожарных минерализованных полос в соответствии с предъявляемыми требованиями. При ухудшении оперативной обстановки на прилегающих к городским и сельским поселениям территориях, подверженных угрозе лесных пожаров, рассмотреть возможность увеличения ширины минерализованных полос по границам населенных пунктов до 9 метров;</w:t>
      </w:r>
    </w:p>
    <w:p w:rsidR="00B629B2" w:rsidRDefault="00B629B2" w:rsidP="001723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принять меры по усилению профилактики пожаров в населенных пунктах, прилегающих к лесным массивам;</w:t>
      </w:r>
    </w:p>
    <w:p w:rsidR="00B629B2" w:rsidRDefault="00B629B2" w:rsidP="001723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уточнить планы и места временного переселения (эвакуации) населения из районов, опасных для проживания, с предоставлением стационарных или временных жилых помещений;</w:t>
      </w:r>
    </w:p>
    <w:p w:rsidR="00B629B2" w:rsidRDefault="00B629B2" w:rsidP="001723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осуществлять информирование населения о чрезвычайной пожарной опасности в лесах и на землях сельскохозяйственного назначения;</w:t>
      </w:r>
    </w:p>
    <w:p w:rsidR="00B629B2" w:rsidRDefault="00B629B2" w:rsidP="00172344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lastRenderedPageBreak/>
        <w:t>организовать работу с населением по разъяснению правил пожарной безопасн</w:t>
      </w:r>
      <w:bookmarkStart w:id="0" w:name="_GoBack"/>
      <w:bookmarkEnd w:id="0"/>
      <w:r w:rsidRPr="00B629B2">
        <w:rPr>
          <w:rFonts w:ascii="Times New Roman" w:hAnsi="Times New Roman" w:cs="Times New Roman"/>
          <w:sz w:val="28"/>
          <w:szCs w:val="28"/>
        </w:rPr>
        <w:t>ости.</w:t>
      </w:r>
      <w:r w:rsidR="003551C6" w:rsidRPr="003551C6">
        <w:rPr>
          <w:noProof/>
          <w:lang w:eastAsia="ru-RU"/>
        </w:rPr>
        <w:t xml:space="preserve"> 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Наказание за нарушение, штрафы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1C6">
        <w:rPr>
          <w:rFonts w:ascii="Times New Roman" w:hAnsi="Times New Roman" w:cs="Times New Roman"/>
          <w:sz w:val="28"/>
          <w:szCs w:val="28"/>
        </w:rPr>
        <w:t>Согласно части 3 статьи 8.32</w:t>
      </w:r>
      <w:proofErr w:type="gramStart"/>
      <w:r w:rsidR="003551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551C6">
        <w:rPr>
          <w:rFonts w:ascii="Times New Roman" w:hAnsi="Times New Roman" w:cs="Times New Roman"/>
          <w:sz w:val="28"/>
          <w:szCs w:val="28"/>
        </w:rPr>
        <w:t>о</w:t>
      </w:r>
      <w:r w:rsidR="003551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5F8FFC" wp14:editId="13239F13">
            <wp:simplePos x="0" y="0"/>
            <wp:positionH relativeFrom="column">
              <wp:posOffset>-3810</wp:posOffset>
            </wp:positionH>
            <wp:positionV relativeFrom="paragraph">
              <wp:posOffset>231775</wp:posOffset>
            </wp:positionV>
            <wp:extent cx="4318635" cy="2876550"/>
            <wp:effectExtent l="0" t="0" r="5715" b="0"/>
            <wp:wrapSquare wrapText="bothSides"/>
            <wp:docPr id="2" name="Рисунок 2" descr="https://suzdalregion.ru/files/sfera_dejtelnosti/go_chs/5533d27125933203f90b731e1d8e5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zdalregion.ru/files/sfera_dejtelnosti/go_chs/5533d27125933203f90b731e1d8e5e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9B2">
        <w:rPr>
          <w:rFonts w:ascii="Times New Roman" w:hAnsi="Times New Roman" w:cs="Times New Roman"/>
          <w:sz w:val="28"/>
          <w:szCs w:val="28"/>
        </w:rPr>
        <w:t>декса РФ об административных правонарушениях, нарушение правил пожарной безопасности в лесах в условиях особого противопожарного режима влечет наложение административного штрафа в размере: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граждан – от 4000 до 5000 рублей;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должностных лиц – от 20000 до 40000 рублей;</w:t>
      </w:r>
    </w:p>
    <w:p w:rsid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юридических лиц – от 300000 до 500000 рублей.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В соответствии с частью 2 статьи 20.4 Кодекса РФ об административных правонарушениях,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граждан – от 2000 до 4000 рублей;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должностное лицо – от 15000 до 30000 рублей;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(индивидуальных предпринимателей) – от 30000 до 40000 рублей;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B2">
        <w:rPr>
          <w:rFonts w:ascii="Times New Roman" w:hAnsi="Times New Roman" w:cs="Times New Roman"/>
          <w:sz w:val="28"/>
          <w:szCs w:val="28"/>
        </w:rPr>
        <w:t>на юридическое лицо – от 200000 до 400000 рублей.</w:t>
      </w:r>
    </w:p>
    <w:p w:rsidR="00B629B2" w:rsidRPr="00B629B2" w:rsidRDefault="00B629B2" w:rsidP="001723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29B2" w:rsidRPr="00B6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7CD"/>
    <w:multiLevelType w:val="hybridMultilevel"/>
    <w:tmpl w:val="A87C0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0D54"/>
    <w:multiLevelType w:val="hybridMultilevel"/>
    <w:tmpl w:val="EE32A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505B"/>
    <w:multiLevelType w:val="hybridMultilevel"/>
    <w:tmpl w:val="18D28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C8"/>
    <w:rsid w:val="00172344"/>
    <w:rsid w:val="003551C6"/>
    <w:rsid w:val="00736C8A"/>
    <w:rsid w:val="00B629B2"/>
    <w:rsid w:val="00CE12C8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2021-07-26T12:58:00Z</dcterms:created>
  <dcterms:modified xsi:type="dcterms:W3CDTF">2021-07-26T13:27:00Z</dcterms:modified>
</cp:coreProperties>
</file>