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46" w:rsidRPr="00596E46" w:rsidRDefault="00596E46" w:rsidP="00596E46">
      <w:pPr>
        <w:shd w:val="clear" w:color="auto" w:fill="F8F8F8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20C22"/>
          <w:kern w:val="36"/>
          <w:sz w:val="48"/>
          <w:szCs w:val="48"/>
          <w:lang w:eastAsia="ru-RU"/>
        </w:rPr>
      </w:pPr>
      <w:r w:rsidRPr="00596E46">
        <w:rPr>
          <w:rFonts w:ascii="Arial" w:eastAsia="Times New Roman" w:hAnsi="Arial" w:cs="Arial"/>
          <w:b/>
          <w:bCs/>
          <w:color w:val="020C22"/>
          <w:kern w:val="36"/>
          <w:sz w:val="48"/>
          <w:szCs w:val="48"/>
          <w:lang w:eastAsia="ru-RU"/>
        </w:rPr>
        <w:t>Более 110 курских волонтеров зарегистрировались на платформе по поддержке голосования за объекты благоустройства</w:t>
      </w:r>
    </w:p>
    <w:p w:rsidR="00596E46" w:rsidRDefault="00596E46" w:rsidP="00596E4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20C22"/>
          <w:sz w:val="21"/>
          <w:szCs w:val="21"/>
          <w:lang w:eastAsia="ru-RU"/>
        </w:rPr>
      </w:pPr>
      <w:bookmarkStart w:id="0" w:name="_GoBack"/>
      <w:bookmarkEnd w:id="0"/>
    </w:p>
    <w:p w:rsidR="00596E46" w:rsidRDefault="00596E46" w:rsidP="00596E4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20C22"/>
          <w:sz w:val="21"/>
          <w:szCs w:val="21"/>
          <w:lang w:eastAsia="ru-RU"/>
        </w:rPr>
      </w:pPr>
    </w:p>
    <w:p w:rsidR="00596E46" w:rsidRPr="00596E46" w:rsidRDefault="00596E46" w:rsidP="00596E4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20C22"/>
          <w:sz w:val="21"/>
          <w:szCs w:val="21"/>
          <w:lang w:eastAsia="ru-RU"/>
        </w:rPr>
      </w:pPr>
      <w:r w:rsidRPr="00596E46">
        <w:rPr>
          <w:rFonts w:ascii="Open Sans" w:eastAsia="Times New Roman" w:hAnsi="Open Sans" w:cs="Open Sans"/>
          <w:color w:val="020C22"/>
          <w:sz w:val="21"/>
          <w:szCs w:val="21"/>
          <w:lang w:eastAsia="ru-RU"/>
        </w:rPr>
        <w:t>Министерство строительства и жилищно-коммунального хозяйства РФ совместно с АНО «Диалог Регионы» реализует проект по вовлечению населения в формирование комфортной городской среды.</w:t>
      </w:r>
    </w:p>
    <w:p w:rsidR="00596E46" w:rsidRPr="00596E46" w:rsidRDefault="00596E46" w:rsidP="00596E4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20C22"/>
          <w:sz w:val="21"/>
          <w:szCs w:val="21"/>
          <w:lang w:eastAsia="ru-RU"/>
        </w:rPr>
      </w:pPr>
      <w:r w:rsidRPr="00596E46">
        <w:rPr>
          <w:rFonts w:ascii="Open Sans" w:eastAsia="Times New Roman" w:hAnsi="Open Sans" w:cs="Open Sans"/>
          <w:color w:val="020C22"/>
          <w:sz w:val="21"/>
          <w:szCs w:val="21"/>
          <w:lang w:eastAsia="ru-RU"/>
        </w:rPr>
        <w:t>Создана единая федеральная платформа для онлайн-голосования по выбору общественных территорий, планируемых к благоустройству в 2022 году. Голосование пройдет с 26 апреля по 30 мая 2021 года во всех субъектах Российской Федерации. Для жителей Курской области оно состоится на единой платформе 46.gorodsreda.ru.</w:t>
      </w:r>
    </w:p>
    <w:p w:rsidR="00596E46" w:rsidRPr="00596E46" w:rsidRDefault="00596E46" w:rsidP="00596E4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20C22"/>
          <w:sz w:val="21"/>
          <w:szCs w:val="21"/>
          <w:lang w:eastAsia="ru-RU"/>
        </w:rPr>
      </w:pPr>
      <w:r w:rsidRPr="00596E46">
        <w:rPr>
          <w:rFonts w:ascii="Open Sans" w:eastAsia="Times New Roman" w:hAnsi="Open Sans" w:cs="Open Sans"/>
          <w:color w:val="020C22"/>
          <w:sz w:val="21"/>
          <w:szCs w:val="21"/>
          <w:lang w:eastAsia="ru-RU"/>
        </w:rPr>
        <w:t>Волонтерский штаб для помощи в проведении голосования создается в каждом регионе. В числе его задач привлечение жителей к голосованию за объекты благоустройства, предоставление им возможности проголосовать на месте - в муниципальных образованиях, информирование граждан о результатах федерального проекта «Формирование комфортной городской среды» в муниципальных образованиях и планируемых к благоустройству объектах.</w:t>
      </w:r>
    </w:p>
    <w:p w:rsidR="00596E46" w:rsidRPr="00596E46" w:rsidRDefault="00596E46" w:rsidP="00596E4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20C22"/>
          <w:sz w:val="21"/>
          <w:szCs w:val="21"/>
          <w:lang w:eastAsia="ru-RU"/>
        </w:rPr>
      </w:pPr>
      <w:r w:rsidRPr="00596E46">
        <w:rPr>
          <w:rFonts w:ascii="Open Sans" w:eastAsia="Times New Roman" w:hAnsi="Open Sans" w:cs="Open Sans"/>
          <w:color w:val="020C22"/>
          <w:sz w:val="21"/>
          <w:szCs w:val="21"/>
          <w:lang w:eastAsia="ru-RU"/>
        </w:rPr>
        <w:t>Отбор волонтеров и проведение собеседований, определение кураторов волонтерских штабов в муниципальных образованиях состоится до 31 марта; обучение и инструктаж, определение и согласование мест работы волонтеров – до 19 апреля; формирование общего графика, мест и мероприятий работы волонтеров – до 25 апреля.</w:t>
      </w:r>
    </w:p>
    <w:p w:rsidR="00596E46" w:rsidRPr="00596E46" w:rsidRDefault="00596E46" w:rsidP="00596E4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20C22"/>
          <w:sz w:val="21"/>
          <w:szCs w:val="21"/>
          <w:lang w:eastAsia="ru-RU"/>
        </w:rPr>
      </w:pPr>
      <w:r w:rsidRPr="00596E46">
        <w:rPr>
          <w:rFonts w:ascii="Open Sans" w:eastAsia="Times New Roman" w:hAnsi="Open Sans" w:cs="Open Sans"/>
          <w:color w:val="020C22"/>
          <w:sz w:val="21"/>
          <w:szCs w:val="21"/>
          <w:lang w:eastAsia="ru-RU"/>
        </w:rPr>
        <w:t>Работа волонтерских штабов будет организована с 26 апреля по 30 мая 2021 года.</w:t>
      </w:r>
    </w:p>
    <w:p w:rsidR="00596E46" w:rsidRPr="00596E46" w:rsidRDefault="00596E46" w:rsidP="00596E4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20C22"/>
          <w:sz w:val="21"/>
          <w:szCs w:val="21"/>
          <w:lang w:eastAsia="ru-RU"/>
        </w:rPr>
      </w:pPr>
      <w:r w:rsidRPr="00596E46">
        <w:rPr>
          <w:rFonts w:ascii="Open Sans" w:eastAsia="Times New Roman" w:hAnsi="Open Sans" w:cs="Open Sans"/>
          <w:color w:val="020C22"/>
          <w:sz w:val="21"/>
          <w:szCs w:val="21"/>
          <w:lang w:eastAsia="ru-RU"/>
        </w:rPr>
        <w:t>Координацию деятельности волонтерского корпуса на территории Курской области осуществляет комитет молодежной политики Курской области совместно с АНО «Ресурсный центр добровольчества Курской области».</w:t>
      </w:r>
    </w:p>
    <w:p w:rsidR="00596E46" w:rsidRPr="00596E46" w:rsidRDefault="00596E46" w:rsidP="00596E4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20C22"/>
          <w:sz w:val="21"/>
          <w:szCs w:val="21"/>
          <w:lang w:eastAsia="ru-RU"/>
        </w:rPr>
      </w:pPr>
      <w:r w:rsidRPr="00596E46">
        <w:rPr>
          <w:rFonts w:ascii="Open Sans" w:eastAsia="Times New Roman" w:hAnsi="Open Sans" w:cs="Open Sans"/>
          <w:color w:val="020C22"/>
          <w:sz w:val="21"/>
          <w:szCs w:val="21"/>
          <w:lang w:eastAsia="ru-RU"/>
        </w:rPr>
        <w:t xml:space="preserve">Проект организован в рамках программы «Формирование комфортной городской среды» нацпроекта «Жилье и городская среда» и ведомственного проекта Минстроя России по </w:t>
      </w:r>
      <w:proofErr w:type="spellStart"/>
      <w:r w:rsidRPr="00596E46">
        <w:rPr>
          <w:rFonts w:ascii="Open Sans" w:eastAsia="Times New Roman" w:hAnsi="Open Sans" w:cs="Open Sans"/>
          <w:color w:val="020C22"/>
          <w:sz w:val="21"/>
          <w:szCs w:val="21"/>
          <w:lang w:eastAsia="ru-RU"/>
        </w:rPr>
        <w:t>цифровизации</w:t>
      </w:r>
      <w:proofErr w:type="spellEnd"/>
      <w:r w:rsidRPr="00596E46">
        <w:rPr>
          <w:rFonts w:ascii="Open Sans" w:eastAsia="Times New Roman" w:hAnsi="Open Sans" w:cs="Open Sans"/>
          <w:color w:val="020C22"/>
          <w:sz w:val="21"/>
          <w:szCs w:val="21"/>
          <w:lang w:eastAsia="ru-RU"/>
        </w:rPr>
        <w:t xml:space="preserve"> городского хозяйства «Умный город».</w:t>
      </w:r>
    </w:p>
    <w:p w:rsidR="002A302E" w:rsidRDefault="00596E46" w:rsidP="00596E46">
      <w:hyperlink r:id="rId6" w:tooltip="" w:history="1">
        <w:r w:rsidRPr="00596E46">
          <w:rPr>
            <w:rFonts w:ascii="Open Sans" w:eastAsia="Times New Roman" w:hAnsi="Open Sans" w:cs="Open Sans"/>
            <w:color w:val="030617"/>
            <w:sz w:val="21"/>
            <w:szCs w:val="21"/>
            <w:lang w:eastAsia="ru-RU"/>
          </w:rPr>
          <w:br/>
        </w:r>
      </w:hyperlink>
    </w:p>
    <w:sectPr w:rsidR="002A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5F"/>
    <w:rsid w:val="00150C5F"/>
    <w:rsid w:val="002A302E"/>
    <w:rsid w:val="0059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6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6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.rkursk.ru/files/13/images/118006_53_12356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6687-357A-4BB5-A006-910FE604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2021-03-23T11:41:00Z</dcterms:created>
  <dcterms:modified xsi:type="dcterms:W3CDTF">2021-03-23T11:42:00Z</dcterms:modified>
</cp:coreProperties>
</file>