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D6" w:rsidRPr="00EA46D6" w:rsidRDefault="00EA46D6" w:rsidP="00EA46D6">
      <w:pPr>
        <w:jc w:val="both"/>
        <w:rPr>
          <w:b/>
          <w:sz w:val="28"/>
          <w:szCs w:val="28"/>
        </w:rPr>
      </w:pPr>
      <w:r w:rsidRPr="00EA46D6">
        <w:rPr>
          <w:b/>
          <w:sz w:val="28"/>
          <w:szCs w:val="28"/>
        </w:rPr>
        <w:t>Прокуратура Конышевского района разъясняет</w:t>
      </w:r>
    </w:p>
    <w:p w:rsidR="00EA46D6" w:rsidRDefault="00EA46D6" w:rsidP="00EA46D6">
      <w:pPr>
        <w:jc w:val="both"/>
        <w:rPr>
          <w:b/>
        </w:rPr>
      </w:pPr>
    </w:p>
    <w:p w:rsidR="00EA46D6" w:rsidRDefault="00EA46D6" w:rsidP="00EA46D6">
      <w:pPr>
        <w:pStyle w:val="a3"/>
        <w:ind w:firstLine="567"/>
        <w:jc w:val="both"/>
      </w:pPr>
      <w:bookmarkStart w:id="0" w:name="_GoBack"/>
      <w:bookmarkEnd w:id="0"/>
    </w:p>
    <w:p w:rsidR="00EA46D6" w:rsidRDefault="00EA46D6" w:rsidP="00EA46D6">
      <w:pPr>
        <w:pStyle w:val="a3"/>
        <w:jc w:val="both"/>
        <w:rPr>
          <w:b/>
        </w:rPr>
      </w:pPr>
      <w:r w:rsidRPr="00AD560F">
        <w:rPr>
          <w:b/>
        </w:rPr>
        <w:t xml:space="preserve">Можно ли осуществлять торговлю продукции </w:t>
      </w:r>
      <w:r>
        <w:rPr>
          <w:b/>
        </w:rPr>
        <w:t>в неустановленных местах</w:t>
      </w:r>
      <w:r w:rsidRPr="00AD560F">
        <w:rPr>
          <w:b/>
        </w:rPr>
        <w:t>?</w:t>
      </w:r>
    </w:p>
    <w:p w:rsidR="00EA46D6" w:rsidRDefault="00EA46D6" w:rsidP="00EA46D6">
      <w:pPr>
        <w:pStyle w:val="a3"/>
        <w:ind w:firstLine="567"/>
        <w:jc w:val="both"/>
        <w:rPr>
          <w:rFonts w:eastAsia="Calibri"/>
        </w:rPr>
      </w:pPr>
      <w:r>
        <w:t xml:space="preserve">Не нельзя. Статьей 53 </w:t>
      </w:r>
      <w:r w:rsidRPr="00F74B66">
        <w:t>Закон</w:t>
      </w:r>
      <w:r>
        <w:t>а</w:t>
      </w:r>
      <w:r w:rsidRPr="00F74B66">
        <w:t xml:space="preserve"> Курской области от 04.01.2003 </w:t>
      </w:r>
      <w:r>
        <w:t>№</w:t>
      </w:r>
      <w:r w:rsidRPr="00F74B66">
        <w:t xml:space="preserve"> 1-ЗКО </w:t>
      </w:r>
      <w:r>
        <w:t>«</w:t>
      </w:r>
      <w:r w:rsidRPr="00F74B66">
        <w:t>Об административных правонарушениях в Курской области</w:t>
      </w:r>
      <w:r>
        <w:t>»</w:t>
      </w:r>
      <w:r w:rsidRPr="00F74B66">
        <w:t xml:space="preserve"> </w:t>
      </w:r>
      <w:r>
        <w:t xml:space="preserve">установлено, что </w:t>
      </w:r>
      <w:r>
        <w:rPr>
          <w:rFonts w:eastAsia="Calibri"/>
        </w:rPr>
        <w:t>торговля в не установленных для этих целей органами государственной власти или органами местного самоуправления местах, влечет наложение административного штрафа на граждан в размере от одной тысячи до двух тысяч рублей, на должностных лиц - в размере от трех тысяч до пяти тысяч рублей, на юридических лиц - в размере от шести тысяч до десяти тысяч рублей.</w:t>
      </w:r>
    </w:p>
    <w:p w:rsidR="00EA46D6" w:rsidRPr="002951E8" w:rsidRDefault="00EA46D6" w:rsidP="00EA46D6">
      <w:pPr>
        <w:pStyle w:val="a3"/>
        <w:ind w:firstLine="567"/>
        <w:jc w:val="both"/>
        <w:rPr>
          <w:rFonts w:eastAsia="Calibri"/>
        </w:rPr>
      </w:pPr>
      <w:r>
        <w:rPr>
          <w:rFonts w:eastAsia="Calibri"/>
        </w:rPr>
        <w:t>В случае повторного совершения указанных действий, предусмотрена ответственность в виде наложения административного штрафа на граждан в размере от двух тысяч до трех тысяч рублей, на должностных лиц - в размере от восьми тысяч до десяти тысяч рублей, на юридических лиц - в размере от двадцати тысяч до пятидесяти тысяч рублей.</w:t>
      </w:r>
    </w:p>
    <w:p w:rsidR="00EA46D6" w:rsidRDefault="00EA46D6" w:rsidP="00EA46D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A46D6" w:rsidRDefault="00EA46D6" w:rsidP="00EA46D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A46D6" w:rsidRDefault="00EA46D6" w:rsidP="00EA46D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A46D6" w:rsidRDefault="00EA46D6" w:rsidP="00EA46D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A46D6" w:rsidRDefault="00EA46D6" w:rsidP="00EA46D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A46D6" w:rsidRDefault="00EA46D6" w:rsidP="00EA46D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A46D6" w:rsidRDefault="00EA46D6" w:rsidP="00EA46D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A46D6" w:rsidRDefault="00EA46D6" w:rsidP="00EA46D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A46D6" w:rsidRDefault="00EA46D6" w:rsidP="00EA46D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A46D6" w:rsidRDefault="00EA46D6" w:rsidP="00EA46D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A46D6" w:rsidRDefault="00EA46D6" w:rsidP="00EA46D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A46D6" w:rsidRPr="00B677E3" w:rsidRDefault="00EA46D6" w:rsidP="00EA46D6">
      <w:pPr>
        <w:ind w:firstLine="567"/>
        <w:jc w:val="both"/>
        <w:rPr>
          <w:rFonts w:ascii="Verdana" w:hAnsi="Verdana"/>
          <w:sz w:val="21"/>
          <w:szCs w:val="21"/>
        </w:rPr>
      </w:pPr>
    </w:p>
    <w:p w:rsidR="00EA46D6" w:rsidRPr="00527D8E" w:rsidRDefault="00EA46D6" w:rsidP="00EA46D6">
      <w:pPr>
        <w:jc w:val="both"/>
      </w:pPr>
    </w:p>
    <w:p w:rsidR="00F144A3" w:rsidRDefault="00F144A3"/>
    <w:sectPr w:rsidR="00F1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D6"/>
    <w:rsid w:val="004F2AE0"/>
    <w:rsid w:val="00EA46D6"/>
    <w:rsid w:val="00F1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765FA-32EA-4A12-9068-91CF2320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Сенчук Ирина Леонидовна</dc:creator>
  <cp:keywords/>
  <dc:description/>
  <cp:lastModifiedBy>Кириченко Юрий Валерьевич</cp:lastModifiedBy>
  <cp:revision>2</cp:revision>
  <dcterms:created xsi:type="dcterms:W3CDTF">2021-01-18T12:06:00Z</dcterms:created>
  <dcterms:modified xsi:type="dcterms:W3CDTF">2021-01-18T12:15:00Z</dcterms:modified>
</cp:coreProperties>
</file>