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63" w:rsidRDefault="00230C63" w:rsidP="00230C63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Pr="00230C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C63">
        <w:rPr>
          <w:rFonts w:ascii="Times New Roman" w:hAnsi="Times New Roman" w:cs="Times New Roman"/>
          <w:sz w:val="28"/>
          <w:szCs w:val="28"/>
        </w:rPr>
        <w:t xml:space="preserve"> чем отличие работы по гражданско-правовому договору от работы по трудовому договору?</w:t>
      </w:r>
    </w:p>
    <w:p w:rsidR="00E17464" w:rsidRDefault="00E17464" w:rsidP="00230C63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464" w:rsidRPr="00230C63" w:rsidRDefault="00E17464" w:rsidP="00230C63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заместитель прокурора Конышевского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И.Л.Сенчук</w:t>
      </w:r>
      <w:proofErr w:type="spellEnd"/>
    </w:p>
    <w:p w:rsidR="00E17464" w:rsidRDefault="00230C63" w:rsidP="00230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0C63" w:rsidRDefault="00E17464" w:rsidP="00230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C63" w:rsidRPr="00230C6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230C63" w:rsidRPr="00230C63">
        <w:rPr>
          <w:rFonts w:ascii="Times New Roman" w:hAnsi="Times New Roman" w:cs="Times New Roman"/>
          <w:sz w:val="28"/>
          <w:szCs w:val="28"/>
        </w:rPr>
        <w:t>Поскольку трудовой договор является основанием для возникновения трудовых отношений, признаки, отличающие его от гражданско-правового договора, следуют из определения таких отношений и основных принципов их правового регулирования. Так, отличительными признаками трудового договора являются:</w:t>
      </w:r>
      <w:r w:rsidR="00230C63">
        <w:rPr>
          <w:rFonts w:ascii="Times New Roman" w:hAnsi="Times New Roman" w:cs="Times New Roman"/>
          <w:sz w:val="28"/>
          <w:szCs w:val="28"/>
        </w:rPr>
        <w:t xml:space="preserve"> </w:t>
      </w:r>
      <w:r w:rsidR="00230C63" w:rsidRPr="00230C63">
        <w:rPr>
          <w:rFonts w:ascii="Times New Roman" w:hAnsi="Times New Roman" w:cs="Times New Roman"/>
          <w:sz w:val="28"/>
          <w:szCs w:val="28"/>
        </w:rPr>
        <w:t>личное выполнение работником трудовой функции (работы по должности в соответствии со штатным расписанием, профессии, специальности) или конкретного вида поручаемой работы;</w:t>
      </w:r>
      <w:r w:rsidR="00230C63">
        <w:rPr>
          <w:rFonts w:ascii="Times New Roman" w:hAnsi="Times New Roman" w:cs="Times New Roman"/>
          <w:sz w:val="28"/>
          <w:szCs w:val="28"/>
        </w:rPr>
        <w:t xml:space="preserve"> </w:t>
      </w:r>
      <w:r w:rsidR="00230C63" w:rsidRPr="00230C63">
        <w:rPr>
          <w:rFonts w:ascii="Times New Roman" w:hAnsi="Times New Roman" w:cs="Times New Roman"/>
          <w:sz w:val="28"/>
          <w:szCs w:val="28"/>
        </w:rPr>
        <w:t>право работника на своевременную и в полном размере выплату справедливой заработной пл</w:t>
      </w:r>
      <w:r w:rsidR="00230C63">
        <w:rPr>
          <w:rFonts w:ascii="Times New Roman" w:hAnsi="Times New Roman" w:cs="Times New Roman"/>
          <w:sz w:val="28"/>
          <w:szCs w:val="28"/>
        </w:rPr>
        <w:t>аты не ниже установленного МРОТ (с</w:t>
      </w:r>
      <w:r w:rsidR="00230C63" w:rsidRPr="00230C63">
        <w:rPr>
          <w:rFonts w:ascii="Times New Roman" w:hAnsi="Times New Roman" w:cs="Times New Roman"/>
          <w:sz w:val="28"/>
          <w:szCs w:val="28"/>
        </w:rPr>
        <w:t xml:space="preserve"> 01.01.2</w:t>
      </w:r>
      <w:r w:rsidR="00230C63">
        <w:rPr>
          <w:rFonts w:ascii="Times New Roman" w:hAnsi="Times New Roman" w:cs="Times New Roman"/>
          <w:sz w:val="28"/>
          <w:szCs w:val="28"/>
        </w:rPr>
        <w:t>020 МРОТ составляет 12 130 руб.</w:t>
      </w:r>
      <w:r w:rsidR="00230C63" w:rsidRPr="00230C63">
        <w:rPr>
          <w:rFonts w:ascii="Times New Roman" w:hAnsi="Times New Roman" w:cs="Times New Roman"/>
          <w:sz w:val="28"/>
          <w:szCs w:val="28"/>
        </w:rPr>
        <w:t>)</w:t>
      </w:r>
      <w:r w:rsidR="00230C63">
        <w:rPr>
          <w:rFonts w:ascii="Times New Roman" w:hAnsi="Times New Roman" w:cs="Times New Roman"/>
          <w:sz w:val="28"/>
          <w:szCs w:val="28"/>
        </w:rPr>
        <w:t xml:space="preserve">; </w:t>
      </w:r>
      <w:r w:rsidR="00230C63" w:rsidRPr="00230C63">
        <w:rPr>
          <w:rFonts w:ascii="Times New Roman" w:hAnsi="Times New Roman" w:cs="Times New Roman"/>
          <w:sz w:val="28"/>
          <w:szCs w:val="28"/>
        </w:rPr>
        <w:t>подчинение работника правилам внутреннего трудового распорядка;</w:t>
      </w:r>
      <w:r w:rsidR="00230C63">
        <w:rPr>
          <w:rFonts w:ascii="Times New Roman" w:hAnsi="Times New Roman" w:cs="Times New Roman"/>
          <w:sz w:val="28"/>
          <w:szCs w:val="28"/>
        </w:rPr>
        <w:t xml:space="preserve"> </w:t>
      </w:r>
      <w:r w:rsidR="00230C63" w:rsidRPr="00230C63">
        <w:rPr>
          <w:rFonts w:ascii="Times New Roman" w:hAnsi="Times New Roman" w:cs="Times New Roman"/>
          <w:sz w:val="28"/>
          <w:szCs w:val="28"/>
        </w:rPr>
        <w:t>право работника на справедливые условия труда, в том числе отвечающие требованиям безопасности и гигиены, право на отдых (включая ограничение рабочего времени, предоставление ежедневного отдыха, выходных и нерабочих праздничных дней, оплачиваемого ежегодного отпуска);</w:t>
      </w:r>
      <w:r w:rsidR="00230C63">
        <w:rPr>
          <w:rFonts w:ascii="Times New Roman" w:hAnsi="Times New Roman" w:cs="Times New Roman"/>
          <w:sz w:val="28"/>
          <w:szCs w:val="28"/>
        </w:rPr>
        <w:t xml:space="preserve"> </w:t>
      </w:r>
      <w:r w:rsidR="00230C63" w:rsidRPr="00230C63">
        <w:rPr>
          <w:rFonts w:ascii="Times New Roman" w:hAnsi="Times New Roman" w:cs="Times New Roman"/>
          <w:sz w:val="28"/>
          <w:szCs w:val="28"/>
        </w:rPr>
        <w:t>обеспечение равенства возможностей работников без дискриминации на продвижение по работе с учетом производительности труда, квалификации и стажа работы по специальности, а также на подготовку и дополнительное профессиональное образование;</w:t>
      </w:r>
      <w:r w:rsidR="00230C63">
        <w:rPr>
          <w:rFonts w:ascii="Times New Roman" w:hAnsi="Times New Roman" w:cs="Times New Roman"/>
          <w:sz w:val="28"/>
          <w:szCs w:val="28"/>
        </w:rPr>
        <w:t xml:space="preserve"> </w:t>
      </w:r>
      <w:r w:rsidR="00230C63" w:rsidRPr="00230C63">
        <w:rPr>
          <w:rFonts w:ascii="Times New Roman" w:hAnsi="Times New Roman" w:cs="Times New Roman"/>
          <w:sz w:val="28"/>
          <w:szCs w:val="28"/>
        </w:rPr>
        <w:t>право работников на объединение для защиты своих прав и интересов (в том числе через профессиональные союзы);</w:t>
      </w:r>
      <w:r w:rsidR="00230C63">
        <w:rPr>
          <w:rFonts w:ascii="Times New Roman" w:hAnsi="Times New Roman" w:cs="Times New Roman"/>
          <w:sz w:val="28"/>
          <w:szCs w:val="28"/>
        </w:rPr>
        <w:t xml:space="preserve"> </w:t>
      </w:r>
      <w:r w:rsidR="00230C63" w:rsidRPr="00230C63">
        <w:rPr>
          <w:rFonts w:ascii="Times New Roman" w:hAnsi="Times New Roman" w:cs="Times New Roman"/>
          <w:sz w:val="28"/>
          <w:szCs w:val="28"/>
        </w:rPr>
        <w:t>обязательность возмещения вреда, причиненного работнику в связи с исполнением им трудовых обязанностей;</w:t>
      </w:r>
      <w:r w:rsidR="00230C63">
        <w:rPr>
          <w:rFonts w:ascii="Times New Roman" w:hAnsi="Times New Roman" w:cs="Times New Roman"/>
          <w:sz w:val="28"/>
          <w:szCs w:val="28"/>
        </w:rPr>
        <w:t xml:space="preserve"> </w:t>
      </w:r>
      <w:r w:rsidR="00230C63" w:rsidRPr="00230C63">
        <w:rPr>
          <w:rFonts w:ascii="Times New Roman" w:hAnsi="Times New Roman" w:cs="Times New Roman"/>
          <w:sz w:val="28"/>
          <w:szCs w:val="28"/>
        </w:rPr>
        <w:t>право работника на разрешение индивидуальных и коллективных трудовых споров, а также право на забастовку;</w:t>
      </w:r>
      <w:r w:rsidR="00230C63">
        <w:rPr>
          <w:rFonts w:ascii="Times New Roman" w:hAnsi="Times New Roman" w:cs="Times New Roman"/>
          <w:sz w:val="28"/>
          <w:szCs w:val="28"/>
        </w:rPr>
        <w:t xml:space="preserve"> </w:t>
      </w:r>
      <w:r w:rsidR="00230C63" w:rsidRPr="00230C63">
        <w:rPr>
          <w:rFonts w:ascii="Times New Roman" w:hAnsi="Times New Roman" w:cs="Times New Roman"/>
          <w:sz w:val="28"/>
          <w:szCs w:val="28"/>
        </w:rPr>
        <w:t>право работника на обязательное социальное страхование;</w:t>
      </w:r>
      <w:r w:rsidR="00230C63">
        <w:rPr>
          <w:rFonts w:ascii="Times New Roman" w:hAnsi="Times New Roman" w:cs="Times New Roman"/>
          <w:sz w:val="28"/>
          <w:szCs w:val="28"/>
        </w:rPr>
        <w:t xml:space="preserve"> </w:t>
      </w:r>
      <w:r w:rsidR="00230C63" w:rsidRPr="00230C63">
        <w:rPr>
          <w:rFonts w:ascii="Times New Roman" w:hAnsi="Times New Roman" w:cs="Times New Roman"/>
          <w:sz w:val="28"/>
          <w:szCs w:val="28"/>
        </w:rPr>
        <w:t>договор может быть заключен на определенный срок только в установленных исключительных случаях. В остальных случаях - заключается на неопределенный срок.</w:t>
      </w:r>
    </w:p>
    <w:p w:rsidR="00230C63" w:rsidRDefault="00230C63" w:rsidP="00230C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63">
        <w:rPr>
          <w:rFonts w:ascii="Times New Roman" w:hAnsi="Times New Roman" w:cs="Times New Roman"/>
          <w:sz w:val="28"/>
          <w:szCs w:val="28"/>
        </w:rPr>
        <w:t>Если суд установит, что договором гражданско-правового характера фактически регулируются трудовые отношения между работником и работодателем, к таким отношениям должны применяться положения трудового законодательства и иных актов, содержащих нормы трудового права, то есть гражданско-правовой договор может быть переквалифицирован в трудовой договор.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 xml:space="preserve">В таком случае у исполнителя по гражданско-правовому договору меняется правовой статус - он признается работником, имеющим право на гарантии и компенсации, предусмотренные трудовым законодательством. В частности, у работника возникает право на ежегодный оплачиваемый отпуск, на получение пособия по временной нетрудоспособности и т.д. </w:t>
      </w:r>
    </w:p>
    <w:p w:rsidR="00230C63" w:rsidRDefault="00230C63" w:rsidP="00230C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C63" w:rsidRDefault="00230C63" w:rsidP="00230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353" w:rsidRPr="00230C63" w:rsidRDefault="00CC1353" w:rsidP="002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1353" w:rsidRPr="00230C63" w:rsidSect="0052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5262"/>
    <w:multiLevelType w:val="multilevel"/>
    <w:tmpl w:val="91B07AC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3"/>
    <w:rsid w:val="00230C63"/>
    <w:rsid w:val="00CC1353"/>
    <w:rsid w:val="00E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05A5"/>
  <w15:chartTrackingRefBased/>
  <w15:docId w15:val="{B64EA81C-3DB9-433E-A42B-ECAF686B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0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Сенчук Ирина Леонидовна</cp:lastModifiedBy>
  <cp:revision>3</cp:revision>
  <cp:lastPrinted>2020-12-30T14:42:00Z</cp:lastPrinted>
  <dcterms:created xsi:type="dcterms:W3CDTF">2020-02-12T13:29:00Z</dcterms:created>
  <dcterms:modified xsi:type="dcterms:W3CDTF">2020-12-30T14:43:00Z</dcterms:modified>
</cp:coreProperties>
</file>