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A2" w:rsidRDefault="001E0DA2" w:rsidP="00E51E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0DA2" w:rsidRDefault="001E0DA2" w:rsidP="00E51E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</w:t>
      </w:r>
    </w:p>
    <w:p w:rsidR="001E0DA2" w:rsidRDefault="001E0DA2" w:rsidP="00E51E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перед депутатами Представительного Собрания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Курской области по итогам работы за 2020год</w:t>
      </w:r>
    </w:p>
    <w:p w:rsidR="00C35624" w:rsidRDefault="00964C1C" w:rsidP="00964C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643AAC" w:rsidRPr="0064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2020год</w:t>
      </w:r>
      <w:r w:rsidR="00643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бросил нам много новых вызовов и  поставил перед нами непростые задачи. </w:t>
      </w:r>
      <w:r w:rsidR="00C3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Пандемия </w:t>
      </w:r>
      <w:proofErr w:type="spellStart"/>
      <w:r w:rsidR="00C3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="00C3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связанные с нею сложности в экономике наложили свой отпечаток. Но оценивая нашу совместную работу, можно сказать, что</w:t>
      </w:r>
      <w:r w:rsidRP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продуктивное сотрудничество всех ветвей власт</w:t>
      </w:r>
      <w:proofErr w:type="gramStart"/>
      <w:r w:rsidR="00C3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C3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администраций района и сельсоветов, депутатов различных уровней позволило выйти на новый уровень развития района.</w:t>
      </w:r>
    </w:p>
    <w:p w:rsidR="00964C1C" w:rsidRDefault="00C35624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64C1C" w:rsidRP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2020году Администрацией </w:t>
      </w:r>
      <w:proofErr w:type="spellStart"/>
      <w:r w:rsidR="00964C1C" w:rsidRP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964C1C" w:rsidRP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разработаны и утверждены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</w:t>
      </w:r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основополагающих 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 – Стратегия социально-экономического развития</w:t>
      </w:r>
      <w:r w:rsidR="003A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3A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План мероприятий (дорожная карта)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участию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A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онышевского</w:t>
      </w:r>
      <w:proofErr w:type="spellEnd"/>
      <w:r w:rsidR="003A5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 в государственных, региональных и муниципальных программах на период до 2025года.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документы </w:t>
      </w:r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 комплексный план социально-экономического развития района в разрезе сельсоветов. Д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всеобщего озна</w:t>
      </w:r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комления и </w:t>
      </w:r>
      <w:proofErr w:type="gramStart"/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обсуждения</w:t>
      </w:r>
      <w:proofErr w:type="gramEnd"/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документы </w:t>
      </w:r>
      <w:r w:rsidR="00964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размещены на сайте Администрации </w:t>
      </w:r>
      <w:proofErr w:type="spellStart"/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453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2392" w:rsidRPr="00964C1C" w:rsidRDefault="00DA2392" w:rsidP="00C356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E2A" w:rsidRPr="006C2703" w:rsidRDefault="00E51E2A" w:rsidP="00E51E2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ЭКОНОМИКА</w:t>
      </w:r>
    </w:p>
    <w:p w:rsidR="00E51E2A" w:rsidRDefault="003A5BE6" w:rsidP="00E51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критерий развития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объем привлеченных инвестиций в экономику. В 2020году о</w:t>
      </w:r>
      <w:r w:rsidR="00E51E2A" w:rsidRPr="006C2703">
        <w:rPr>
          <w:rFonts w:ascii="Times New Roman" w:hAnsi="Times New Roman" w:cs="Times New Roman"/>
          <w:sz w:val="28"/>
          <w:szCs w:val="28"/>
        </w:rPr>
        <w:t xml:space="preserve">бщий </w:t>
      </w:r>
      <w:r w:rsidR="00E51E2A" w:rsidRPr="003A5BE6">
        <w:rPr>
          <w:rFonts w:ascii="Times New Roman" w:hAnsi="Times New Roman" w:cs="Times New Roman"/>
          <w:sz w:val="28"/>
          <w:szCs w:val="28"/>
        </w:rPr>
        <w:t>объем  инвестиционных вложений</w:t>
      </w:r>
      <w:r>
        <w:rPr>
          <w:rFonts w:ascii="Times New Roman" w:hAnsi="Times New Roman" w:cs="Times New Roman"/>
          <w:sz w:val="28"/>
          <w:szCs w:val="28"/>
        </w:rPr>
        <w:t xml:space="preserve">  в экономику района  </w:t>
      </w:r>
      <w:r w:rsidR="00E51E2A">
        <w:rPr>
          <w:rFonts w:ascii="Times New Roman" w:hAnsi="Times New Roman" w:cs="Times New Roman"/>
          <w:sz w:val="28"/>
          <w:szCs w:val="28"/>
        </w:rPr>
        <w:t xml:space="preserve"> составил более 342 </w:t>
      </w:r>
      <w:r w:rsidR="00E51E2A" w:rsidRPr="006C2703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E51E2A" w:rsidRDefault="00E51E2A" w:rsidP="00E51E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значительный вклад в инвестиционную деятельность принадлежит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Агропромкомплектация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-Курск» (около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4F1A25" w:rsidRDefault="00CB0C27" w:rsidP="0078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4F1A25">
        <w:rPr>
          <w:rFonts w:ascii="Times New Roman" w:hAnsi="Times New Roman" w:cs="Times New Roman"/>
          <w:sz w:val="28"/>
          <w:szCs w:val="28"/>
        </w:rPr>
        <w:t xml:space="preserve"> из основных показателей, характери</w:t>
      </w:r>
      <w:r>
        <w:rPr>
          <w:rFonts w:ascii="Times New Roman" w:hAnsi="Times New Roman" w:cs="Times New Roman"/>
          <w:sz w:val="28"/>
          <w:szCs w:val="28"/>
        </w:rPr>
        <w:t xml:space="preserve">зующий уровень развития района является </w:t>
      </w:r>
      <w:r w:rsidR="004F1A25" w:rsidRPr="00CB0C27">
        <w:rPr>
          <w:rFonts w:ascii="Times New Roman" w:hAnsi="Times New Roman" w:cs="Times New Roman"/>
          <w:b/>
          <w:sz w:val="28"/>
          <w:szCs w:val="28"/>
        </w:rPr>
        <w:t>объем отгруженных товаров собственного производства</w:t>
      </w:r>
      <w:r w:rsidR="004F1A25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 ежегодно увеличивается. В 2020</w:t>
      </w:r>
      <w:r w:rsidR="004F1A2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у данный показатель вырос на 34% к уровню 2019 </w:t>
      </w:r>
      <w:r w:rsidR="004F1A25">
        <w:rPr>
          <w:rFonts w:ascii="Times New Roman" w:hAnsi="Times New Roman" w:cs="Times New Roman"/>
          <w:sz w:val="28"/>
          <w:szCs w:val="28"/>
        </w:rPr>
        <w:t>года и составил более</w:t>
      </w:r>
      <w:r>
        <w:rPr>
          <w:rFonts w:ascii="Times New Roman" w:hAnsi="Times New Roman" w:cs="Times New Roman"/>
          <w:sz w:val="28"/>
          <w:szCs w:val="28"/>
        </w:rPr>
        <w:t xml:space="preserve"> 13,5 </w:t>
      </w:r>
      <w:proofErr w:type="spellStart"/>
      <w:r w:rsidR="004F1A25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4F1A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1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F1A25">
        <w:rPr>
          <w:rFonts w:ascii="Times New Roman" w:hAnsi="Times New Roman" w:cs="Times New Roman"/>
          <w:sz w:val="28"/>
          <w:szCs w:val="28"/>
        </w:rPr>
        <w:t>.</w:t>
      </w:r>
    </w:p>
    <w:p w:rsidR="00245F6A" w:rsidRDefault="00245F6A" w:rsidP="0024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тесно связано с эффективной деятельностью </w:t>
      </w:r>
      <w:r w:rsidRPr="00245F6A">
        <w:rPr>
          <w:rFonts w:ascii="Times New Roman" w:hAnsi="Times New Roman" w:cs="Times New Roman"/>
          <w:b/>
          <w:sz w:val="28"/>
          <w:szCs w:val="28"/>
        </w:rPr>
        <w:t>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, который позволяет удовлетворить потребности населения в разнообразных товарах и услугах. </w:t>
      </w:r>
      <w:r w:rsidRPr="009549F1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крупных и средних организаций составил 157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, рост относительно 2019года -8,4 %.</w:t>
      </w:r>
    </w:p>
    <w:p w:rsidR="00245F6A" w:rsidRDefault="00245F6A" w:rsidP="0024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отдаленных населенных пунктах  организовано выездное торговое обслуживание.</w:t>
      </w:r>
    </w:p>
    <w:p w:rsidR="00E51E2A" w:rsidRPr="00AD0615" w:rsidRDefault="00AD0615" w:rsidP="00AD06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Pr="00955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Оборот 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крупным и средним предприятиям</w:t>
      </w:r>
      <w:r w:rsidRPr="00AD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13,3 млн. руб., что на 9 % больше уровня 2019 года.</w:t>
      </w:r>
      <w:r w:rsidR="004F1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549F1" w:rsidRPr="00955D56" w:rsidRDefault="009549F1" w:rsidP="0095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Устойчивые позиции в экономике района занимает сектор</w:t>
      </w:r>
      <w:r w:rsidRPr="00955D56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="003A5BE6" w:rsidRPr="00955D56">
        <w:rPr>
          <w:rFonts w:ascii="Times New Roman" w:hAnsi="Times New Roman" w:cs="Times New Roman"/>
          <w:sz w:val="28"/>
          <w:szCs w:val="28"/>
        </w:rPr>
        <w:t>бизнеса</w:t>
      </w:r>
      <w:r w:rsidRPr="00955D56">
        <w:rPr>
          <w:rFonts w:ascii="Times New Roman" w:hAnsi="Times New Roman" w:cs="Times New Roman"/>
          <w:sz w:val="28"/>
          <w:szCs w:val="28"/>
        </w:rPr>
        <w:t>.</w:t>
      </w:r>
    </w:p>
    <w:p w:rsidR="009549F1" w:rsidRDefault="009549F1" w:rsidP="0095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произведенной продукции, оказанных услуг малыми и средними предприятиями за 2020год составил около </w:t>
      </w:r>
      <w:r w:rsidR="00EF446B">
        <w:rPr>
          <w:rFonts w:ascii="Times New Roman" w:hAnsi="Times New Roman" w:cs="Times New Roman"/>
          <w:sz w:val="28"/>
          <w:szCs w:val="28"/>
        </w:rPr>
        <w:t xml:space="preserve">776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r w:rsidR="00EF446B"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446B">
        <w:rPr>
          <w:rFonts w:ascii="Times New Roman" w:hAnsi="Times New Roman" w:cs="Times New Roman"/>
          <w:sz w:val="28"/>
          <w:szCs w:val="28"/>
        </w:rPr>
        <w:t>.</w:t>
      </w:r>
    </w:p>
    <w:p w:rsidR="009549F1" w:rsidRDefault="003A5BE6" w:rsidP="0095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="009549F1">
        <w:rPr>
          <w:rFonts w:ascii="Times New Roman" w:hAnsi="Times New Roman" w:cs="Times New Roman"/>
          <w:sz w:val="28"/>
          <w:szCs w:val="28"/>
        </w:rPr>
        <w:t>исленност</w:t>
      </w:r>
      <w:r w:rsidR="00EF446B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занятых </w:t>
      </w:r>
      <w:r w:rsidR="00EF446B">
        <w:rPr>
          <w:rFonts w:ascii="Times New Roman" w:hAnsi="Times New Roman" w:cs="Times New Roman"/>
          <w:sz w:val="28"/>
          <w:szCs w:val="28"/>
        </w:rPr>
        <w:t xml:space="preserve">в малом бизнесе составляет 930 </w:t>
      </w:r>
      <w:r w:rsidR="009549F1">
        <w:rPr>
          <w:rFonts w:ascii="Times New Roman" w:hAnsi="Times New Roman" w:cs="Times New Roman"/>
          <w:sz w:val="28"/>
          <w:szCs w:val="28"/>
        </w:rPr>
        <w:t>чел.</w:t>
      </w:r>
    </w:p>
    <w:p w:rsidR="009549F1" w:rsidRDefault="003A5BE6" w:rsidP="001D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49F1">
        <w:rPr>
          <w:rFonts w:ascii="Times New Roman" w:hAnsi="Times New Roman" w:cs="Times New Roman"/>
          <w:sz w:val="28"/>
          <w:szCs w:val="28"/>
        </w:rPr>
        <w:t xml:space="preserve">убъектам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9549F1">
        <w:rPr>
          <w:rFonts w:ascii="Times New Roman" w:hAnsi="Times New Roman" w:cs="Times New Roman"/>
          <w:sz w:val="28"/>
          <w:szCs w:val="28"/>
        </w:rPr>
        <w:t xml:space="preserve">оказывается финансовая и имущественная поддержка. </w:t>
      </w:r>
    </w:p>
    <w:p w:rsidR="00E51E2A" w:rsidRDefault="00362957" w:rsidP="00780ED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счет средств бюджета Курской области</w:t>
      </w:r>
      <w:r w:rsidR="006B38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5BE6">
        <w:rPr>
          <w:rFonts w:ascii="Times New Roman" w:eastAsia="Times New Roman" w:hAnsi="Times New Roman" w:cs="Times New Roman"/>
          <w:sz w:val="28"/>
          <w:szCs w:val="28"/>
        </w:rPr>
        <w:t xml:space="preserve"> по линии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3A5BE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6B38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оказана финансовой помощь индивидуальному предпринимателю на открытие собственного дела  в размере 100,0 тыс. руб.</w:t>
      </w:r>
      <w:proofErr w:type="gramEnd"/>
    </w:p>
    <w:p w:rsidR="00E51E2A" w:rsidRDefault="00E51E2A" w:rsidP="00B57C72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780EDB" w:rsidRDefault="006C2703" w:rsidP="00780E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Труд, занятость</w:t>
      </w:r>
    </w:p>
    <w:p w:rsidR="006C2703" w:rsidRPr="006C2703" w:rsidRDefault="006C2703" w:rsidP="00780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703">
        <w:rPr>
          <w:rFonts w:ascii="Times New Roman" w:hAnsi="Times New Roman" w:cs="Times New Roman"/>
          <w:sz w:val="28"/>
          <w:szCs w:val="28"/>
        </w:rPr>
        <w:t>Из 3,6 тыс. человек   трудоспособного населения в реальном секторе экономики района занято 2,4 тыс. человек, это без учета индивидуальных предпринимателей.</w:t>
      </w:r>
    </w:p>
    <w:p w:rsidR="006C2703" w:rsidRPr="006C2703" w:rsidRDefault="006C2703" w:rsidP="006C2703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703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в сравнении с прошлым годом </w:t>
      </w:r>
      <w:r w:rsidR="00BA7429">
        <w:rPr>
          <w:rFonts w:ascii="Times New Roman" w:hAnsi="Times New Roman" w:cs="Times New Roman"/>
          <w:sz w:val="28"/>
          <w:szCs w:val="28"/>
        </w:rPr>
        <w:t>увеличился</w:t>
      </w:r>
      <w:r w:rsidRPr="006C2703">
        <w:rPr>
          <w:rFonts w:ascii="Times New Roman" w:hAnsi="Times New Roman" w:cs="Times New Roman"/>
          <w:sz w:val="28"/>
          <w:szCs w:val="28"/>
        </w:rPr>
        <w:t xml:space="preserve"> на</w:t>
      </w:r>
      <w:r w:rsidR="00BA7429">
        <w:rPr>
          <w:rFonts w:ascii="Times New Roman" w:hAnsi="Times New Roman" w:cs="Times New Roman"/>
          <w:sz w:val="28"/>
          <w:szCs w:val="28"/>
        </w:rPr>
        <w:t xml:space="preserve"> 1,4</w:t>
      </w:r>
      <w:r w:rsidRPr="006C2703">
        <w:rPr>
          <w:rFonts w:ascii="Times New Roman" w:hAnsi="Times New Roman" w:cs="Times New Roman"/>
          <w:sz w:val="28"/>
          <w:szCs w:val="28"/>
        </w:rPr>
        <w:t xml:space="preserve"> % и составил </w:t>
      </w:r>
      <w:r w:rsidR="00BA7429">
        <w:rPr>
          <w:rFonts w:ascii="Times New Roman" w:hAnsi="Times New Roman" w:cs="Times New Roman"/>
          <w:sz w:val="28"/>
          <w:szCs w:val="28"/>
        </w:rPr>
        <w:t>2,3</w:t>
      </w:r>
      <w:r w:rsidRPr="006C27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B7B9C" w:rsidRDefault="006C2703" w:rsidP="006C2703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7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4918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6C2703">
        <w:rPr>
          <w:rFonts w:ascii="Times New Roman" w:hAnsi="Times New Roman" w:cs="Times New Roman"/>
          <w:sz w:val="28"/>
          <w:szCs w:val="28"/>
        </w:rPr>
        <w:t xml:space="preserve"> количество официальных безработных составило </w:t>
      </w:r>
      <w:r w:rsidR="001D19B2">
        <w:rPr>
          <w:rFonts w:ascii="Times New Roman" w:hAnsi="Times New Roman" w:cs="Times New Roman"/>
          <w:sz w:val="28"/>
          <w:szCs w:val="28"/>
        </w:rPr>
        <w:t>113</w:t>
      </w:r>
      <w:r w:rsidRPr="00724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9B2">
        <w:rPr>
          <w:rFonts w:ascii="Times New Roman" w:hAnsi="Times New Roman" w:cs="Times New Roman"/>
          <w:sz w:val="28"/>
          <w:szCs w:val="28"/>
        </w:rPr>
        <w:t>человек</w:t>
      </w:r>
      <w:r w:rsidR="001D19B2">
        <w:rPr>
          <w:rFonts w:ascii="Times New Roman" w:hAnsi="Times New Roman" w:cs="Times New Roman"/>
          <w:sz w:val="28"/>
          <w:szCs w:val="28"/>
        </w:rPr>
        <w:t>, трудоустроено 168 человек</w:t>
      </w:r>
      <w:r w:rsidRPr="006C2703">
        <w:rPr>
          <w:rFonts w:ascii="Times New Roman" w:hAnsi="Times New Roman" w:cs="Times New Roman"/>
          <w:sz w:val="28"/>
          <w:szCs w:val="28"/>
        </w:rPr>
        <w:t xml:space="preserve">.  В течение отчетного периода </w:t>
      </w:r>
      <w:r w:rsidR="001D19B2">
        <w:rPr>
          <w:rFonts w:ascii="Times New Roman" w:hAnsi="Times New Roman" w:cs="Times New Roman"/>
          <w:sz w:val="28"/>
          <w:szCs w:val="28"/>
        </w:rPr>
        <w:t xml:space="preserve"> </w:t>
      </w:r>
      <w:r w:rsidR="00955D56">
        <w:rPr>
          <w:rFonts w:ascii="Times New Roman" w:hAnsi="Times New Roman" w:cs="Times New Roman"/>
          <w:sz w:val="28"/>
          <w:szCs w:val="28"/>
        </w:rPr>
        <w:t>безработные</w:t>
      </w:r>
      <w:r w:rsidRPr="006C270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55D56">
        <w:rPr>
          <w:rFonts w:ascii="Times New Roman" w:hAnsi="Times New Roman" w:cs="Times New Roman"/>
          <w:sz w:val="28"/>
          <w:szCs w:val="28"/>
        </w:rPr>
        <w:t>е направлялись</w:t>
      </w:r>
      <w:r w:rsidRPr="006C2703">
        <w:rPr>
          <w:rFonts w:ascii="Times New Roman" w:hAnsi="Times New Roman" w:cs="Times New Roman"/>
          <w:sz w:val="28"/>
          <w:szCs w:val="28"/>
        </w:rPr>
        <w:t xml:space="preserve"> на професси</w:t>
      </w:r>
      <w:r w:rsidR="00955D56">
        <w:rPr>
          <w:rFonts w:ascii="Times New Roman" w:hAnsi="Times New Roman" w:cs="Times New Roman"/>
          <w:sz w:val="28"/>
          <w:szCs w:val="28"/>
        </w:rPr>
        <w:t>ональное обучение</w:t>
      </w:r>
      <w:r w:rsidRPr="006C2703">
        <w:rPr>
          <w:rFonts w:ascii="Times New Roman" w:hAnsi="Times New Roman" w:cs="Times New Roman"/>
          <w:sz w:val="28"/>
          <w:szCs w:val="28"/>
        </w:rPr>
        <w:t>.</w:t>
      </w:r>
    </w:p>
    <w:p w:rsidR="00E93CA1" w:rsidRDefault="00E93CA1" w:rsidP="00E93CA1">
      <w:pPr>
        <w:tabs>
          <w:tab w:val="left" w:pos="142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CA1">
        <w:rPr>
          <w:rFonts w:ascii="Times New Roman" w:eastAsia="Times New Roman" w:hAnsi="Times New Roman" w:cs="Times New Roman"/>
          <w:sz w:val="28"/>
          <w:szCs w:val="28"/>
        </w:rPr>
        <w:t>Средняя заработная плата по району составила 3024</w:t>
      </w:r>
      <w:r w:rsidR="006D68E1">
        <w:rPr>
          <w:rFonts w:ascii="Times New Roman" w:eastAsia="Times New Roman" w:hAnsi="Times New Roman" w:cs="Times New Roman"/>
          <w:sz w:val="28"/>
          <w:szCs w:val="28"/>
        </w:rPr>
        <w:t>4,9 рублей и увеличилась на 17</w:t>
      </w:r>
      <w:r w:rsidRPr="00E93CA1">
        <w:rPr>
          <w:rFonts w:ascii="Times New Roman" w:eastAsia="Times New Roman" w:hAnsi="Times New Roman" w:cs="Times New Roman"/>
          <w:sz w:val="28"/>
          <w:szCs w:val="28"/>
        </w:rPr>
        <w:t>% к уровню прошлого года, по крупным и средним предприятиям увеличилась на 15,3% и составила -38550,3 руб., что выше средне областного уровня.</w:t>
      </w:r>
    </w:p>
    <w:p w:rsidR="00780EDB" w:rsidRPr="00E93CA1" w:rsidRDefault="00780EDB" w:rsidP="00780EDB">
      <w:pPr>
        <w:tabs>
          <w:tab w:val="left" w:pos="142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хозяйство</w:t>
      </w:r>
    </w:p>
    <w:p w:rsidR="00780EDB" w:rsidRDefault="00780EDB" w:rsidP="006D6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Агропромышленный комплекс района обладает большим потенциалом, который возрастает с каждым годом за счет ввода в оборот залежных земель, строительства новых сельскохозяйственных объектов, приобретения новой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энергонасыщенной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780EDB" w:rsidRDefault="00780EDB" w:rsidP="00780EDB">
      <w:pPr>
        <w:spacing w:after="0" w:line="240" w:lineRule="auto"/>
        <w:ind w:left="10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    сельхозпредприятиями  района всех форм собственности возделывается  61 тысяча гектар пашни. </w:t>
      </w:r>
    </w:p>
    <w:p w:rsidR="00780EDB" w:rsidRDefault="00780EDB" w:rsidP="00780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возрастают площади  под  зерновыми, техническими и масличными  культурами. Особое внимание  в сельхозпредприятиях уделяется  возделыванию озимого клина, сахарной свеклы, рапса, сои,   тех культур, которые не только дают высокую рентабельность производства, но и являются  хорошими предшественниками.  </w:t>
      </w:r>
    </w:p>
    <w:p w:rsidR="00780EDB" w:rsidRDefault="00780EDB" w:rsidP="00780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  активнее работают над повышением   культуры земледелия за счет  применения сложных удобрений, микродобавок, стимуляторов роста,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 для улучшения структуры почв. Ведется замена семенного материала, увеличиваются площади  высева семян элиты. Это позволяет  наращивать объемы производства всех без исключения  сельскохозяйственных культур.</w:t>
      </w:r>
    </w:p>
    <w:p w:rsidR="00780EDB" w:rsidRDefault="00780EDB" w:rsidP="00780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  последних пяти лет объем производства зерна по району составляет свыше 100 тысяч тонн. 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В производстве зерна ставка делается на высокоурожайные 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озимая пшеница, кукуруза на зерно.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По итогам завершающего</w:t>
      </w:r>
      <w:r w:rsidR="0097173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 года  общий объем валового сбора зерна с учетом кукурузы на зерно составляет по предварительным данным  около 154 тысяч тонн с урожайностью 51 центнер с гектара. Наибольшей урожайности по основной зерновой культуре – озимой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пшенице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фермерские хозяйства  Татаринов М.В. – 70 ц/га,   «Рассвет» - 54,7 ц/га,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В.В.- 52,3 ц/га,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Агропромкомплектация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Курск» - 51,7 ц/га. Но надо заметить, что по ряду хозяйств имеется существенный   запас по рос</w:t>
      </w:r>
      <w:r w:rsidR="00971731">
        <w:rPr>
          <w:rFonts w:ascii="Times New Roman" w:hAnsi="Times New Roman" w:cs="Times New Roman"/>
          <w:sz w:val="28"/>
          <w:szCs w:val="28"/>
        </w:rPr>
        <w:t>ту урожайности зерновых культур</w:t>
      </w:r>
      <w:r>
        <w:rPr>
          <w:rFonts w:ascii="Times New Roman" w:hAnsi="Times New Roman" w:cs="Times New Roman"/>
          <w:sz w:val="28"/>
          <w:szCs w:val="28"/>
        </w:rPr>
        <w:t>, который мог позволить району получать до 200 тысяч тонн зерна. Не дорабатывают в плане роста ур</w:t>
      </w:r>
      <w:r w:rsidR="00971731">
        <w:rPr>
          <w:rFonts w:ascii="Times New Roman" w:hAnsi="Times New Roman" w:cs="Times New Roman"/>
          <w:sz w:val="28"/>
          <w:szCs w:val="28"/>
        </w:rPr>
        <w:t>ожайности в обществе «Дмитриев-</w:t>
      </w:r>
      <w:proofErr w:type="spellStart"/>
      <w:r w:rsidR="00971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обществе КФХ «Славянское наследие», ряде фермерских хозяйств.  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Стабильными с 2015 года  остаются  площади возделывания сахарной свеклы. В текущем  году посевные площади под сахарной свеклой составили 5010 </w:t>
      </w:r>
      <w:r>
        <w:rPr>
          <w:rFonts w:ascii="Times New Roman" w:hAnsi="Times New Roman" w:cs="Times New Roman"/>
          <w:sz w:val="28"/>
          <w:szCs w:val="28"/>
        </w:rPr>
        <w:lastRenderedPageBreak/>
        <w:t>га.  К производству   сахарной свеклы в районе приступили и фермерские хозяйства.  В текущем году произведено  177,2 тысячи тонн сладких корней с урожайностью 354 ц/га. Наибольшей урожайности по этой культуре достигла Агрофирма Рыльская -571 ц/га.</w:t>
      </w:r>
    </w:p>
    <w:p w:rsidR="00780EDB" w:rsidRDefault="00780EDB" w:rsidP="00780ED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лет  сельхозпредприятиями всех форм собственности активно велась работа  по эффективному использованию пашни, вводу в оборот залежных земель, что позволило довести    посевные площади до   55 тысяч га.  За 2018 год в районе введено в оборот 780 га пашни в границах М-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сельсоветов.  В 2019 году эта работа была продолжена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сельсоветах в   рамках государственной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 с компенсацией до 70 процентов понесенных на раскорчевку затрат, что позволило увеличить используемую пашню еще на   1177 га  и получить от государства  субсидию на эти цели в сумме 16 миллионов рублей. В  2020 году  введено 600 гектаров залежей. Такая работа проводится  не только крупными сельхозпредприятиями, но и малыми формами хозяйствования.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последние годы сельхозпредприятиями ведется наращивание производства масличных культур.  К возделыванию рапса  ярового и озимого приступили  фермерские хозяйства. В целом     в 2020 году посевные площади под соей составили 7,1 тысяч га, под подсолнечником  5,5 тысяч га.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  позволило предприятиям не только сбалансировать  структуру посевных площадей, но и обезопасить себя от ценовой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коньюнктуры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предварительным данным на 2021 год планируется иметь в посеве  около 20 тысяч гектаров масличных 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11 тысяч га сои.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Большой вклад в развитие сельхозпроизводства вносят малые формы хозяйствования, акцент на развитие которых ставит как Президент Российской Федерации В.В. </w:t>
      </w:r>
      <w:proofErr w:type="gramStart"/>
      <w:r>
        <w:rPr>
          <w:rFonts w:ascii="Times New Roman" w:hAnsi="Times New Roman"/>
          <w:sz w:val="28"/>
          <w:szCs w:val="28"/>
        </w:rPr>
        <w:t>Путин</w:t>
      </w:r>
      <w:proofErr w:type="gramEnd"/>
      <w:r>
        <w:rPr>
          <w:rFonts w:ascii="Times New Roman" w:hAnsi="Times New Roman"/>
          <w:sz w:val="28"/>
          <w:szCs w:val="28"/>
        </w:rPr>
        <w:t xml:space="preserve">  так и правительство страны.  По состоянию на начало года  на территории района осуществляют свою деятельность 27 малых форм хозяйствования, из них 13 занимаются развитием животноводства.</w:t>
      </w:r>
    </w:p>
    <w:p w:rsidR="00780EDB" w:rsidRDefault="00780EDB" w:rsidP="00780EDB">
      <w:pPr>
        <w:pStyle w:val="western"/>
        <w:spacing w:before="0" w:beforeAutospacing="0" w:after="0" w:line="10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Фермерские  хозяйства активно участвуют в Государственной программе развития сельского хозяйства. В 2019 году 2 фермерских  хозяйства получили гранты на свое развитие в сумме 6 млн. рублей,  было освоено 100 процентов денежных средств на приобретение  техники для заготовки кормов,  маточного поголовья скота. 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продолжает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развиваться   свиноводство на предприятиях общества «АПК-Курск». На сегодняшний день общее поголовье свиней составляет 542,9 тысячи голов,  рост поголовья к уровню 2019 года составил 107,9 процента,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произведено  111 тысяч тонн мяса или 127 % к предыдущему году. </w:t>
      </w:r>
    </w:p>
    <w:p w:rsidR="00780EDB" w:rsidRDefault="00780EDB" w:rsidP="00780E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с выходом на проектную мощность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Яндовищенского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Орлянского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свинокомплексов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идет   наращивание  объёмов  производства свинины и  поголовья свиней, а также возросла  численность работающих на объектах сельскохозяйственной отрасли.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Сельскохозяйственный год завершен.  Но уже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готовятся к новому сельскохозяйственному сезону. Задачи у хозяйств большие, планируется иметь в посеве 38,7 тысяч гектаров </w:t>
      </w:r>
      <w:r>
        <w:rPr>
          <w:rFonts w:ascii="Times New Roman" w:hAnsi="Times New Roman" w:cs="Times New Roman"/>
          <w:sz w:val="28"/>
          <w:szCs w:val="28"/>
        </w:rPr>
        <w:lastRenderedPageBreak/>
        <w:t>зерновых культур, в том числе  22 тысячи озимой пшеницы, состояние посевов которой позволяет надеяться на хорошие урожаи. Ведется работа по обновлению техники,  материально – технических баз, завезены практически в полном объеме с</w:t>
      </w:r>
      <w:r w:rsidR="00971731">
        <w:rPr>
          <w:rFonts w:ascii="Times New Roman" w:hAnsi="Times New Roman" w:cs="Times New Roman"/>
          <w:sz w:val="28"/>
          <w:szCs w:val="28"/>
        </w:rPr>
        <w:t>емена кукурузы на зерно и силос</w:t>
      </w:r>
      <w:r>
        <w:rPr>
          <w:rFonts w:ascii="Times New Roman" w:hAnsi="Times New Roman" w:cs="Times New Roman"/>
          <w:sz w:val="28"/>
          <w:szCs w:val="28"/>
        </w:rPr>
        <w:t>,  рапса ярового, подсолнечника. Хозяйства  в полном объеме обеспечены собственными семенами  яровых зерновых культур, сои. Уже закуплено 11 тонн семян элиты для обновления семенного материала, и эта работа будет продолжена. Завезено 10 тысяч тонн азотных удобрений, 1,3 тысяч тонн сложных, 600 тонн калийных удобрений. Идет подготовка документов для получения кредитных ресурсов.</w:t>
      </w:r>
    </w:p>
    <w:p w:rsidR="00463BD5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вселяет уверенность в завтрашнем дне, в том,  что сельскохозяйственная отрасль будет продолжать развиваться и дальше.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3BD5" w:rsidRDefault="00463BD5" w:rsidP="00463BD5">
      <w:pPr>
        <w:ind w:firstLine="708"/>
        <w:jc w:val="center"/>
        <w:rPr>
          <w:b/>
          <w:sz w:val="28"/>
          <w:szCs w:val="28"/>
        </w:rPr>
      </w:pPr>
      <w:r w:rsidRPr="00463BD5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Pr="00463BD5">
        <w:rPr>
          <w:rFonts w:ascii="Times New Roman" w:hAnsi="Times New Roman" w:cs="Times New Roman"/>
          <w:spacing w:val="5"/>
          <w:sz w:val="28"/>
          <w:szCs w:val="28"/>
        </w:rPr>
        <w:t xml:space="preserve">текущем году завершены работы по строительству газораспределительных сетей в 3-х населенных пунктах </w:t>
      </w:r>
      <w:proofErr w:type="spellStart"/>
      <w:r w:rsidRPr="00463BD5">
        <w:rPr>
          <w:rFonts w:ascii="Times New Roman" w:hAnsi="Times New Roman" w:cs="Times New Roman"/>
          <w:spacing w:val="5"/>
          <w:sz w:val="28"/>
          <w:szCs w:val="28"/>
        </w:rPr>
        <w:t>Машкинского</w:t>
      </w:r>
      <w:proofErr w:type="spellEnd"/>
      <w:r w:rsidRPr="00463BD5">
        <w:rPr>
          <w:rFonts w:ascii="Times New Roman" w:hAnsi="Times New Roman" w:cs="Times New Roman"/>
          <w:spacing w:val="5"/>
          <w:sz w:val="28"/>
          <w:szCs w:val="28"/>
        </w:rPr>
        <w:t xml:space="preserve">  сельсовета. Газифицировано 35 домовладений. 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Подготовлена</w:t>
      </w:r>
      <w:proofErr w:type="gram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ПСД на газификацию 7 населенных пунктов в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Прилепском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Платавском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Наумовском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Старобелицком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сельсоветах. Строительство намечено на 2021- 2022 годы.</w:t>
      </w:r>
    </w:p>
    <w:p w:rsidR="00463BD5" w:rsidRPr="00463BD5" w:rsidRDefault="00463BD5" w:rsidP="00463BD5">
      <w:pPr>
        <w:shd w:val="clear" w:color="auto" w:fill="FFFFFF"/>
        <w:ind w:left="34" w:right="48" w:firstLine="70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текущем году было запланировано строительство двух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блочно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-модульных газовых котельных в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Беляевской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Кашарской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средних школах, но в связи с сегодняшними событиями</w:t>
      </w:r>
      <w:r w:rsidR="009717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proofErr w:type="spellStart"/>
      <w:r w:rsidR="0097173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короновирусу</w:t>
      </w:r>
      <w:proofErr w:type="spellEnd"/>
      <w:r w:rsidR="00971731">
        <w:rPr>
          <w:rFonts w:ascii="Times New Roman" w:hAnsi="Times New Roman" w:cs="Times New Roman"/>
          <w:color w:val="000000"/>
          <w:spacing w:val="2"/>
          <w:sz w:val="28"/>
          <w:szCs w:val="28"/>
        </w:rPr>
        <w:t>, строительство</w:t>
      </w: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областью перенесено на 2021 год.</w:t>
      </w:r>
    </w:p>
    <w:p w:rsidR="00463BD5" w:rsidRPr="00463BD5" w:rsidRDefault="00463BD5" w:rsidP="00463BD5">
      <w:pPr>
        <w:shd w:val="clear" w:color="auto" w:fill="FFFFFF"/>
        <w:ind w:left="34" w:right="48" w:firstLine="70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 же, в текущем году в рамках программы «Экология и Чистая вода» выполнена реконструкция </w:t>
      </w:r>
      <w:smartTag w:uri="urn:schemas-microsoft-com:office:smarttags" w:element="metricconverter">
        <w:smartTagPr>
          <w:attr w:name="ProductID" w:val="3 км"/>
        </w:smartTagPr>
        <w:r w:rsidRPr="00463BD5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3 км</w:t>
        </w:r>
      </w:smartTag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новых водопроводных сетей в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proofErr w:type="gram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.К</w:t>
      </w:r>
      <w:proofErr w:type="gram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ашара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463BD5" w:rsidRPr="00463BD5" w:rsidRDefault="00463BD5" w:rsidP="00463BD5">
      <w:pPr>
        <w:shd w:val="clear" w:color="auto" w:fill="FFFFFF"/>
        <w:ind w:left="34" w:right="48" w:firstLine="70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рамках данной программы на 2021 год запланирована реконструкция </w:t>
      </w:r>
      <w:smartTag w:uri="urn:schemas-microsoft-com:office:smarttags" w:element="metricconverter">
        <w:smartTagPr>
          <w:attr w:name="ProductID" w:val="4,5 км"/>
        </w:smartTagPr>
        <w:r w:rsidRPr="00463BD5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4,5 км</w:t>
        </w:r>
      </w:smartTag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водопроводных сетей в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с.Наумовка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сметной стоимостью 13 млн. рублей, документы находятся в комитете ЖКХ Курской области.</w:t>
      </w:r>
    </w:p>
    <w:p w:rsidR="00463BD5" w:rsidRPr="00463BD5" w:rsidRDefault="00463BD5" w:rsidP="00463BD5">
      <w:pPr>
        <w:shd w:val="clear" w:color="auto" w:fill="FFFFFF"/>
        <w:ind w:left="34" w:right="48" w:firstLine="701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Готовится ПСД на реконструкцию водопроводных сетей в Малое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Городьково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Старая Белица, Васильевка,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Макаро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-Петровское,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Шустово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463BD5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</w:p>
    <w:p w:rsidR="00463BD5" w:rsidRPr="00463BD5" w:rsidRDefault="00463BD5" w:rsidP="00463BD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На территории поселка в рамках проекта «Комфортная городская среда» проведена работа по благоустройству парка Копылова. В первом этапе обустроены тротуарные дорожки, выполнено озеленение. Второй этап строительства 2021 год будет продолжено строительство тротуара до районного стадиона, установлена детская площадка, малые архитектурные формы (лавочки, урны), освещение.</w:t>
      </w:r>
    </w:p>
    <w:p w:rsidR="00463BD5" w:rsidRPr="00463BD5" w:rsidRDefault="00463BD5" w:rsidP="00463BD5">
      <w:pPr>
        <w:shd w:val="clear" w:color="auto" w:fill="FFFFFF"/>
        <w:ind w:left="34" w:right="48" w:firstLine="70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Также, в текущем году в рамках программ «Комплексное развитие сельских территорий» и программы «Народный Бюджет» с привлечением средств населения, Главами сельсоветов выполнено строительство 9 детских игровых площадок, обустроено 10 шахтных колодцев, кап</w:t>
      </w:r>
      <w:r w:rsidR="00971731">
        <w:rPr>
          <w:rFonts w:ascii="Times New Roman" w:hAnsi="Times New Roman" w:cs="Times New Roman"/>
          <w:color w:val="000000"/>
          <w:spacing w:val="2"/>
          <w:sz w:val="28"/>
          <w:szCs w:val="28"/>
        </w:rPr>
        <w:t>итально отремонтированы две автомобильные дороги</w:t>
      </w:r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proofErr w:type="spellStart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>ул.Колхозная</w:t>
      </w:r>
      <w:proofErr w:type="spellEnd"/>
      <w:r w:rsidRPr="00463B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Лесная. 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Активно, не сбавляя темпов, ведется строительство новых и ремонт существующих автомобильных дорог. 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текущем году в рамках средств районного бюджета продолжены работы по строительству уличной дорожной сети </w:t>
      </w:r>
      <w:smartTag w:uri="urn:schemas-microsoft-com:office:smarttags" w:element="metricconverter">
        <w:smartTagPr>
          <w:attr w:name="ProductID" w:val="1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с.Жигаево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это второй этап строительства (всего </w:t>
      </w:r>
      <w:smartTag w:uri="urn:schemas-microsoft-com:office:smarttags" w:element="metricconverter">
        <w:smartTagPr>
          <w:attr w:name="ProductID" w:val="2,7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2,7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).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Кроме того, в 2020 году в рамках дорожных работ за счет средств областного бюджета приведены в нормативное состояние автодороги: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- «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Конышевка-Рыжково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17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17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.;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строительство дороги протяженностью </w:t>
      </w:r>
      <w:smartTag w:uri="urn:schemas-microsoft-com:office:smarttags" w:element="metricconverter">
        <w:smartTagPr>
          <w:attr w:name="ProductID" w:val="2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2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до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д.Озеровка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971731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- выполнен монтаж световых опор с обустройством пешеходн</w:t>
      </w:r>
      <w:r>
        <w:rPr>
          <w:color w:val="000000"/>
          <w:spacing w:val="5"/>
          <w:sz w:val="28"/>
          <w:szCs w:val="28"/>
        </w:rPr>
        <w:t xml:space="preserve">ого </w:t>
      </w: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перехода по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ул.Садовая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97173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2021 год запланированы работы по ремонту участка дорожной сети </w:t>
      </w:r>
      <w:smartTag w:uri="urn:schemas-microsoft-com:office:smarttags" w:element="metricconverter">
        <w:smartTagPr>
          <w:attr w:name="ProductID" w:val="3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3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от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п.Конышевка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д.Прилепы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Строительство уличной сети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с.Толкачевка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,7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2,7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.;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с.Жигаево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7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0,7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с.Верхняя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Соковнинка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2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1,2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.;</w:t>
      </w:r>
    </w:p>
    <w:p w:rsidR="00463BD5" w:rsidRP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д.Прилепы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,5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2,5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463BD5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Готовится ПСД на строительство автодорог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с.Толкачевка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5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1,5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., Прилепы – </w:t>
      </w:r>
      <w:smartTag w:uri="urn:schemas-microsoft-com:office:smarttags" w:element="metricconverter">
        <w:smartTagPr>
          <w:attr w:name="ProductID" w:val="2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2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.,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Никифоровка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5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0,5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., Малое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Городьково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5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1,5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.,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Кашара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., </w:t>
      </w:r>
      <w:proofErr w:type="spellStart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>Жигаево</w:t>
      </w:r>
      <w:proofErr w:type="spellEnd"/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5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1,5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., Старая Белица – </w:t>
      </w:r>
      <w:smartTag w:uri="urn:schemas-microsoft-com:office:smarttags" w:element="metricconverter">
        <w:smartTagPr>
          <w:attr w:name="ProductID" w:val="0,5 км"/>
        </w:smartTagPr>
        <w:r w:rsidRPr="00463BD5"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0,5 км</w:t>
        </w:r>
      </w:smartTag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</w:p>
    <w:p w:rsidR="00780EDB" w:rsidRDefault="00463BD5" w:rsidP="00463BD5">
      <w:pPr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63B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Ежегодно с автоперевозчиком заключается муниципальный контракт на оказание услуг по пассажирским перевозкам на пригородных автобусных маршрутах.  На выполнение данных полномочий из бюджета района в рамках программы выделено 900 тыс. рублей. </w:t>
      </w:r>
    </w:p>
    <w:p w:rsidR="00463BD5" w:rsidRDefault="00463BD5" w:rsidP="00463BD5">
      <w:pPr>
        <w:ind w:firstLine="708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Образование</w:t>
      </w:r>
    </w:p>
    <w:p w:rsidR="00463BD5" w:rsidRDefault="00463BD5" w:rsidP="00463B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0523C">
        <w:rPr>
          <w:rFonts w:ascii="Times New Roman" w:eastAsia="Times New Roman" w:hAnsi="Times New Roman"/>
          <w:sz w:val="28"/>
          <w:szCs w:val="28"/>
        </w:rPr>
        <w:lastRenderedPageBreak/>
        <w:t xml:space="preserve">Система образования района на протяжении многих лет рассматривается как один из главных приоритетов социально - экономической политики.  Расходы на образование в муниципальном районе, несмотря на экономические и финансовые трудности, стабильно растут.  Бюджет </w:t>
      </w:r>
      <w:r>
        <w:rPr>
          <w:rFonts w:ascii="Times New Roman" w:eastAsia="Times New Roman" w:hAnsi="Times New Roman"/>
          <w:sz w:val="28"/>
          <w:szCs w:val="28"/>
        </w:rPr>
        <w:t>2020 года  составил  188 млн. 147 тыс.</w:t>
      </w:r>
      <w:r w:rsidRPr="00D37525">
        <w:rPr>
          <w:rFonts w:ascii="Times New Roman" w:eastAsia="Times New Roman" w:hAnsi="Times New Roman"/>
          <w:color w:val="595959"/>
          <w:sz w:val="28"/>
          <w:szCs w:val="28"/>
        </w:rPr>
        <w:t xml:space="preserve">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рублей.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C0523C">
        <w:rPr>
          <w:rFonts w:ascii="Times New Roman" w:eastAsia="Times New Roman" w:hAnsi="Times New Roman"/>
          <w:sz w:val="28"/>
          <w:szCs w:val="28"/>
        </w:rPr>
        <w:t>Сеть учре</w:t>
      </w:r>
      <w:r>
        <w:rPr>
          <w:rFonts w:ascii="Times New Roman" w:eastAsia="Times New Roman" w:hAnsi="Times New Roman"/>
          <w:sz w:val="28"/>
          <w:szCs w:val="28"/>
        </w:rPr>
        <w:t xml:space="preserve">ждений образования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 xml:space="preserve">в 2020 году составили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  12 общеобразовательных организаций, детский сад,  учреждение дополнительного образования.</w:t>
      </w:r>
      <w:r w:rsidRPr="00C0523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В 2020 году </w:t>
      </w:r>
      <w:r w:rsidRPr="004D7C51">
        <w:rPr>
          <w:rFonts w:ascii="Times New Roman" w:eastAsia="Times New Roman" w:hAnsi="Times New Roman"/>
          <w:color w:val="000000"/>
          <w:sz w:val="28"/>
          <w:szCs w:val="28"/>
        </w:rPr>
        <w:t xml:space="preserve"> средняя заработная плата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педагогических работников  составила 29 тыс. 945   рублей.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0523C">
        <w:rPr>
          <w:rFonts w:ascii="Times New Roman" w:eastAsia="Times New Roman" w:hAnsi="Times New Roman"/>
          <w:sz w:val="28"/>
          <w:szCs w:val="28"/>
        </w:rPr>
        <w:t xml:space="preserve">Особое </w:t>
      </w:r>
      <w:r w:rsidR="00B96824">
        <w:rPr>
          <w:rFonts w:ascii="Times New Roman" w:eastAsia="Times New Roman" w:hAnsi="Times New Roman"/>
          <w:sz w:val="28"/>
          <w:szCs w:val="28"/>
        </w:rPr>
        <w:t xml:space="preserve">внимание - </w:t>
      </w:r>
      <w:r w:rsidRPr="00C0523C">
        <w:rPr>
          <w:rFonts w:ascii="Times New Roman" w:eastAsia="Times New Roman" w:hAnsi="Times New Roman"/>
          <w:sz w:val="28"/>
          <w:szCs w:val="28"/>
        </w:rPr>
        <w:t>подготовке учреждений образован</w:t>
      </w:r>
      <w:r w:rsidR="00B96824">
        <w:rPr>
          <w:rFonts w:ascii="Times New Roman" w:eastAsia="Times New Roman" w:hAnsi="Times New Roman"/>
          <w:sz w:val="28"/>
          <w:szCs w:val="28"/>
        </w:rPr>
        <w:t>ия к новому учебному году.</w:t>
      </w:r>
      <w:r w:rsidR="00B96824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 2020</w:t>
      </w:r>
      <w:r w:rsidRPr="00383A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году </w:t>
      </w:r>
      <w:r w:rsidRPr="00383ADA">
        <w:rPr>
          <w:rFonts w:ascii="Times New Roman" w:eastAsia="Times New Roman" w:hAnsi="Times New Roman"/>
          <w:sz w:val="28"/>
          <w:szCs w:val="28"/>
        </w:rPr>
        <w:t>план</w:t>
      </w:r>
      <w:r>
        <w:rPr>
          <w:rFonts w:ascii="Times New Roman" w:eastAsia="Times New Roman" w:hAnsi="Times New Roman"/>
          <w:sz w:val="28"/>
          <w:szCs w:val="28"/>
        </w:rPr>
        <w:t xml:space="preserve">омерно решались вопросы </w:t>
      </w:r>
      <w:r w:rsidRPr="00D53F13">
        <w:rPr>
          <w:rFonts w:ascii="Times New Roman" w:eastAsia="Times New Roman" w:hAnsi="Times New Roman"/>
          <w:sz w:val="28"/>
          <w:szCs w:val="28"/>
        </w:rPr>
        <w:t>текущего ремонта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0523C">
        <w:rPr>
          <w:rFonts w:ascii="Times New Roman" w:eastAsia="Times New Roman" w:hAnsi="Times New Roman"/>
          <w:sz w:val="28"/>
          <w:szCs w:val="28"/>
        </w:rPr>
        <w:t>за счет   средств</w:t>
      </w:r>
      <w:r>
        <w:rPr>
          <w:rFonts w:ascii="Times New Roman" w:eastAsia="Times New Roman" w:hAnsi="Times New Roman"/>
          <w:sz w:val="28"/>
          <w:szCs w:val="28"/>
        </w:rPr>
        <w:t xml:space="preserve"> местного  бюджета на сумму </w:t>
      </w:r>
      <w:r w:rsidRPr="00D53F1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млн.674тыс</w:t>
      </w:r>
      <w:r w:rsidRPr="00D53F13">
        <w:rPr>
          <w:rFonts w:ascii="Times New Roman" w:eastAsia="Times New Roman" w:hAnsi="Times New Roman"/>
          <w:sz w:val="28"/>
          <w:szCs w:val="28"/>
        </w:rPr>
        <w:t>. рублей.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текущем году учреждения образования принимали участие в проекте «Народный бюджет». В рамках проекта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Конышевской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средней школе проведен ремонт оконных блоков на сумму 892 тыс. рублей.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Кашарской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средней школе произведена замена оконных блоков и частично  кровли на сумму 1 млн.921 тыс. рублей.   С 1 сентября на базе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Конышевской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средней школы в рамках регионального проекта «Современная школа» национального проекта «Образование» открыт центр гуманитарного и цифрового профилей. На приобретение оборудования было израсходовано 1 млн.104 тыс. рублей. На базе данной школы созданы новые места для дополнительного образования детей. Для работы было поставлено необходимое оборудование на сумму 628 тыс. рублей.   </w:t>
      </w:r>
      <w:r w:rsidRPr="00383A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Все школьники района обеспечены бесплатными учебниками. </w:t>
      </w:r>
      <w:r w:rsidRPr="00C0523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83ADA">
        <w:rPr>
          <w:rFonts w:ascii="Times New Roman" w:eastAsia="Times New Roman" w:hAnsi="Times New Roman"/>
          <w:sz w:val="28"/>
          <w:szCs w:val="28"/>
        </w:rPr>
        <w:t>а при</w:t>
      </w:r>
      <w:r>
        <w:rPr>
          <w:rFonts w:ascii="Times New Roman" w:eastAsia="Times New Roman" w:hAnsi="Times New Roman"/>
          <w:sz w:val="28"/>
          <w:szCs w:val="28"/>
        </w:rPr>
        <w:t>обретение учебников и рабочих тетрадей выделено 2</w:t>
      </w:r>
      <w:r w:rsidRPr="00D53F13">
        <w:rPr>
          <w:rFonts w:ascii="Times New Roman" w:eastAsia="Times New Roman" w:hAnsi="Times New Roman"/>
          <w:sz w:val="28"/>
          <w:szCs w:val="28"/>
        </w:rPr>
        <w:t xml:space="preserve"> млн.</w:t>
      </w:r>
      <w:r>
        <w:rPr>
          <w:rFonts w:ascii="Times New Roman" w:eastAsia="Times New Roman" w:hAnsi="Times New Roman"/>
          <w:sz w:val="28"/>
          <w:szCs w:val="28"/>
        </w:rPr>
        <w:t xml:space="preserve"> 083 </w:t>
      </w:r>
      <w:r w:rsidRPr="00D53F13">
        <w:rPr>
          <w:rFonts w:ascii="Times New Roman" w:eastAsia="Times New Roman" w:hAnsi="Times New Roman"/>
          <w:sz w:val="28"/>
          <w:szCs w:val="28"/>
        </w:rPr>
        <w:t>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C0523C">
        <w:rPr>
          <w:rFonts w:ascii="Times New Roman" w:eastAsia="Times New Roman" w:hAnsi="Times New Roman"/>
          <w:sz w:val="28"/>
          <w:szCs w:val="28"/>
        </w:rPr>
        <w:t>Важным  направлением, обеспечивающим жизнедеятельность образовательных организаций, является выполнение мероприятий п</w:t>
      </w:r>
      <w:r>
        <w:rPr>
          <w:rFonts w:ascii="Times New Roman" w:eastAsia="Times New Roman" w:hAnsi="Times New Roman"/>
          <w:sz w:val="28"/>
          <w:szCs w:val="28"/>
        </w:rPr>
        <w:t>о противопожарной безопасности,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 на эти</w:t>
      </w:r>
      <w:r>
        <w:rPr>
          <w:rFonts w:ascii="Times New Roman" w:eastAsia="Times New Roman" w:hAnsi="Times New Roman"/>
          <w:sz w:val="28"/>
          <w:szCs w:val="28"/>
        </w:rPr>
        <w:t xml:space="preserve"> цели израсходовано  3 млн. 377 </w:t>
      </w:r>
      <w:r w:rsidRPr="00D53F13">
        <w:rPr>
          <w:rFonts w:ascii="Times New Roman" w:eastAsia="Times New Roman" w:hAnsi="Times New Roman"/>
          <w:sz w:val="28"/>
          <w:szCs w:val="28"/>
        </w:rPr>
        <w:t>тыс. рублей.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Главным  направлением в деятельности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учреждений образования является обеспечение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школьников полноценным сбалансированным и качественным питанием. </w:t>
      </w:r>
      <w:r>
        <w:rPr>
          <w:rFonts w:ascii="Times New Roman" w:eastAsia="Times New Roman" w:hAnsi="Times New Roman"/>
          <w:sz w:val="28"/>
          <w:szCs w:val="28"/>
        </w:rPr>
        <w:t>С 1 сентября обучающиеся 1-4 классов получают бесплатное горячее питание на сумму 1 млн.198 тыс. рублей.</w:t>
      </w:r>
      <w:r w:rsidRPr="00C0523C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C0523C">
        <w:rPr>
          <w:rFonts w:ascii="Times New Roman" w:eastAsia="Times New Roman" w:hAnsi="Times New Roman"/>
          <w:sz w:val="28"/>
          <w:szCs w:val="28"/>
        </w:rPr>
        <w:t>питание обучаю</w:t>
      </w:r>
      <w:r>
        <w:rPr>
          <w:rFonts w:ascii="Times New Roman" w:eastAsia="Times New Roman" w:hAnsi="Times New Roman"/>
          <w:sz w:val="28"/>
          <w:szCs w:val="28"/>
        </w:rPr>
        <w:t xml:space="preserve">щихся из малоимущих и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многодетных семей, а также обучающихся с ограниченными возможностями 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выдел</w:t>
      </w:r>
      <w:r>
        <w:rPr>
          <w:rFonts w:ascii="Times New Roman" w:eastAsia="Times New Roman" w:hAnsi="Times New Roman"/>
          <w:sz w:val="28"/>
          <w:szCs w:val="28"/>
        </w:rPr>
        <w:t xml:space="preserve">ены средства в сумме </w:t>
      </w:r>
      <w:r w:rsidRPr="0078190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млн. 743 </w:t>
      </w:r>
      <w:r w:rsidRPr="00781904">
        <w:rPr>
          <w:rFonts w:ascii="Times New Roman" w:eastAsia="Times New Roman" w:hAnsi="Times New Roman"/>
          <w:sz w:val="28"/>
          <w:szCs w:val="28"/>
        </w:rPr>
        <w:t>тыс. рублей</w:t>
      </w:r>
      <w:r w:rsidR="00B9682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На оснащение пищеблоков</w:t>
      </w:r>
      <w:r w:rsidRPr="00CF6E77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 средств местного б</w:t>
      </w:r>
      <w:r w:rsidR="00B96824">
        <w:rPr>
          <w:rFonts w:ascii="Times New Roman" w:eastAsia="Times New Roman" w:hAnsi="Times New Roman"/>
          <w:sz w:val="28"/>
          <w:szCs w:val="28"/>
        </w:rPr>
        <w:t>юджета выделено 839 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ab/>
        <w:t>Одним из важных направлений является безопасность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дорожного движения среди юных граждан.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E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E7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В  2020  году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на ремонт </w:t>
      </w:r>
      <w:r>
        <w:rPr>
          <w:rFonts w:ascii="Times New Roman" w:eastAsia="Times New Roman" w:hAnsi="Times New Roman"/>
          <w:sz w:val="28"/>
          <w:szCs w:val="28"/>
        </w:rPr>
        <w:t xml:space="preserve">школьных автобусов было выделено  289 </w:t>
      </w:r>
      <w:r w:rsidRPr="00781904">
        <w:rPr>
          <w:rFonts w:ascii="Times New Roman" w:eastAsia="Times New Roman" w:hAnsi="Times New Roman"/>
          <w:sz w:val="28"/>
          <w:szCs w:val="28"/>
        </w:rPr>
        <w:t>тыс. рублей</w:t>
      </w:r>
      <w:r w:rsidR="00B96824">
        <w:rPr>
          <w:rFonts w:ascii="Times New Roman" w:eastAsia="Times New Roman" w:hAnsi="Times New Roman"/>
          <w:sz w:val="28"/>
          <w:szCs w:val="28"/>
        </w:rPr>
        <w:t>.</w:t>
      </w:r>
      <w:r w:rsidR="00B9682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В период летней оздоровительной кампании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работали лагер</w:t>
      </w:r>
      <w:r>
        <w:rPr>
          <w:rFonts w:ascii="Times New Roman" w:eastAsia="Times New Roman" w:hAnsi="Times New Roman"/>
          <w:sz w:val="28"/>
          <w:szCs w:val="28"/>
        </w:rPr>
        <w:t>я с дневным пребыванием детей.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На питание из средс</w:t>
      </w:r>
      <w:r>
        <w:rPr>
          <w:rFonts w:ascii="Times New Roman" w:eastAsia="Times New Roman" w:hAnsi="Times New Roman"/>
          <w:sz w:val="28"/>
          <w:szCs w:val="28"/>
        </w:rPr>
        <w:t xml:space="preserve">тв областного и местного бюджетов  выделено  275 </w:t>
      </w:r>
      <w:r w:rsidRPr="0078190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C0523C">
        <w:rPr>
          <w:rFonts w:ascii="Times New Roman" w:eastAsia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63BD5" w:rsidRDefault="00463BD5" w:rsidP="00463B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0EDB" w:rsidRPr="00463BD5" w:rsidRDefault="00780EDB" w:rsidP="00780ED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ab/>
        <w:t>КУЛЬТУРА. МОЛОДЁЖЬ. СПОРТ.</w:t>
      </w:r>
    </w:p>
    <w:p w:rsidR="00B96824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t>В 2020 году сферу культуры представили 39 учреждений: 24 клуба, 15 библиотек, в которых работает  57  сотрудников.</w:t>
      </w:r>
    </w:p>
    <w:p w:rsidR="00780EDB" w:rsidRPr="00463BD5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63BD5">
        <w:rPr>
          <w:rFonts w:ascii="Times New Roman" w:hAnsi="Times New Roman" w:cs="Times New Roman"/>
          <w:sz w:val="28"/>
          <w:szCs w:val="28"/>
        </w:rPr>
        <w:lastRenderedPageBreak/>
        <w:t>Для повышения качества оказываемых учреждениями культуры услуг  работникам необходимо иметь специальное   образование. В 2020 году в профильные учебные заведения поступили  2 работника  культуры, всего обучаются 9  человек. Показатель уровня образования  по сравнению с 2019 годом незначительно, но вырос</w:t>
      </w:r>
      <w:r w:rsidR="00B96824">
        <w:rPr>
          <w:rFonts w:ascii="Times New Roman" w:hAnsi="Times New Roman" w:cs="Times New Roman"/>
          <w:sz w:val="28"/>
          <w:szCs w:val="28"/>
        </w:rPr>
        <w:t>,</w:t>
      </w:r>
      <w:r w:rsidRPr="00463BD5">
        <w:rPr>
          <w:rFonts w:ascii="Times New Roman" w:hAnsi="Times New Roman" w:cs="Times New Roman"/>
          <w:sz w:val="28"/>
          <w:szCs w:val="28"/>
        </w:rPr>
        <w:t xml:space="preserve"> на 11%. </w:t>
      </w:r>
    </w:p>
    <w:p w:rsidR="00780EDB" w:rsidRPr="00780EDB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>Этот год выдался непростым для всех и культура не исключение. Необходимо было переключиться на новый формат работы «ОНЛАЙН». Районный Дом культуры по итогам рейтингов охватов и просмотров в социальных сетях  входит в пятерку лидирующих учреждений культуры Курской области.</w:t>
      </w:r>
    </w:p>
    <w:p w:rsidR="00780EDB" w:rsidRPr="00780EDB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В 2020 году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район в четвертый раз принял участие  в партийном проекте «Культура малой Родины», в  РДК приобретено световое  и звуковое  оборудования на 800 тысяч  рублей. За счет средств районного бюджета приобретен фотоаппарат на сумму 55 тысяч рублей. В этом году получено положительное экспертное заключение к проекту капитального ремонта районного Дома культуры.</w:t>
      </w:r>
      <w:r w:rsidR="006D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Конышевская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 библиотека успешно прошла отбор в  проект «Народный бюджет» на 2021 год. На ремонт кровли запланировано более 800 тысяч рублей из областного и районного бюджета.</w:t>
      </w:r>
    </w:p>
    <w:p w:rsidR="00780EDB" w:rsidRPr="00780EDB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>Работа с молодёжью</w:t>
      </w:r>
      <w:r w:rsidR="00B96824">
        <w:rPr>
          <w:rFonts w:ascii="Times New Roman" w:hAnsi="Times New Roman" w:cs="Times New Roman"/>
          <w:sz w:val="28"/>
          <w:szCs w:val="28"/>
        </w:rPr>
        <w:t>,</w:t>
      </w:r>
      <w:r w:rsidRPr="00780EDB">
        <w:rPr>
          <w:rFonts w:ascii="Times New Roman" w:hAnsi="Times New Roman" w:cs="Times New Roman"/>
          <w:sz w:val="28"/>
          <w:szCs w:val="28"/>
        </w:rPr>
        <w:t xml:space="preserve"> по-прежнему</w:t>
      </w:r>
      <w:r w:rsidR="00B96824">
        <w:rPr>
          <w:rFonts w:ascii="Times New Roman" w:hAnsi="Times New Roman" w:cs="Times New Roman"/>
          <w:sz w:val="28"/>
          <w:szCs w:val="28"/>
        </w:rPr>
        <w:t>,</w:t>
      </w:r>
      <w:r w:rsidRPr="00780EDB">
        <w:rPr>
          <w:rFonts w:ascii="Times New Roman" w:hAnsi="Times New Roman" w:cs="Times New Roman"/>
          <w:sz w:val="28"/>
          <w:szCs w:val="28"/>
        </w:rPr>
        <w:t xml:space="preserve"> остается одним из приоритетных направлений. В районе проживает около 1000 человек в возрасте от 14 до 30 лет.  30%  молодёжи вовлечены  в различные мероприятия, конкурсы,</w:t>
      </w:r>
      <w:r w:rsidR="00B96824">
        <w:rPr>
          <w:rFonts w:ascii="Times New Roman" w:hAnsi="Times New Roman" w:cs="Times New Roman"/>
          <w:sz w:val="28"/>
          <w:szCs w:val="28"/>
        </w:rPr>
        <w:t xml:space="preserve"> фестивали, акции. 90% </w:t>
      </w:r>
      <w:r w:rsidRPr="00780EDB">
        <w:rPr>
          <w:rFonts w:ascii="Times New Roman" w:hAnsi="Times New Roman" w:cs="Times New Roman"/>
          <w:sz w:val="28"/>
          <w:szCs w:val="28"/>
        </w:rPr>
        <w:t xml:space="preserve"> школьников  охвачены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. Немало внимания уделяется патриотическому воспитанию подрастающего поколения. Создан и действует  штаб «Волонтеров Победы». Более 360 молодых людей вовлечены в эту деятельность, из них 197 человек – школьники. </w:t>
      </w:r>
    </w:p>
    <w:p w:rsidR="00780EDB" w:rsidRPr="00780EDB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В 2020 году на территории района начал свою работу  волонтерский штаб «Мы вместе», по оказанию помощи  нуждающимся в период пандемии. «Волонтеры Конституции» оказывали правовую и психологическую помощь гражданам  в возрасте  65+ .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Конышевцы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обзвонили более четырех тысяч жителей Курской области.</w:t>
      </w:r>
    </w:p>
    <w:p w:rsidR="00780EDB" w:rsidRPr="00780EDB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В парке Победы поселка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Конышевка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в честь празднования 75-летия со дня Великой Победы и 77-летия Курской Битвы установлена «Аллея Героев» с бюстами наших земляков - Героев Советского Союза и России. </w:t>
      </w:r>
    </w:p>
    <w:p w:rsidR="00780EDB" w:rsidRPr="00780EDB" w:rsidRDefault="00780EDB" w:rsidP="00780ED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lastRenderedPageBreak/>
        <w:t>Несмотря на сложную  эпидемиологическую ситуацию,  в загородных лагерях и  санаториях отдохнуло 34 ребенка. В лагерях с дневным пребыванием оздоровлено - 113 детей.</w:t>
      </w:r>
    </w:p>
    <w:p w:rsidR="00780EDB" w:rsidRPr="00780EDB" w:rsidRDefault="00780EDB" w:rsidP="00780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В 2020 году в рамках программы «Народный бюджет» на территории физкультурно-оздоровительного комплекса «Чемпион» установлены уличные тренажеры стоимостью более полумиллиона рублей.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район первым за пределами областного центра активно поддержал и реализовал новый социальный проект «Дворовый мяч», ставший в этом году победителем конкурса фонда Президентских грантов. В рамках проекта проводились тренировки и игры по бас</w:t>
      </w:r>
      <w:r w:rsidR="00B96824">
        <w:rPr>
          <w:rFonts w:ascii="Times New Roman" w:hAnsi="Times New Roman" w:cs="Times New Roman"/>
          <w:sz w:val="28"/>
          <w:szCs w:val="28"/>
        </w:rPr>
        <w:t>кетболу и футболу под руководством</w:t>
      </w:r>
      <w:r w:rsidRPr="00780EDB">
        <w:rPr>
          <w:rFonts w:ascii="Times New Roman" w:hAnsi="Times New Roman" w:cs="Times New Roman"/>
          <w:sz w:val="28"/>
          <w:szCs w:val="28"/>
        </w:rPr>
        <w:t xml:space="preserve"> профессиональных тренеров.</w:t>
      </w:r>
    </w:p>
    <w:p w:rsidR="006D68E1" w:rsidRPr="00780EDB" w:rsidRDefault="00780EDB" w:rsidP="00780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Несмотря ни на что,  на  протяжении года осуществлялась активная деятельность спортсменов и сборных команд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района на областных соревнованиях по футболу, армрестлингу, гиревому спорту, лапте. Были проведены все  мероприятия по официальному календарному плану.  Среди крупных можно отметить: День физкультурника, сдача норм ГТО гражданами 50+, турнир по мини-футболу среди мужчин на Кубок ФОК «Чемпион».</w:t>
      </w:r>
    </w:p>
    <w:p w:rsidR="00780EDB" w:rsidRPr="00780EDB" w:rsidRDefault="00780EDB" w:rsidP="0078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Социальная защита</w:t>
      </w:r>
      <w:r w:rsidRPr="00780EDB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</w:p>
    <w:p w:rsidR="00780EDB" w:rsidRPr="00780EDB" w:rsidRDefault="00780EDB" w:rsidP="00780E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EDB" w:rsidRPr="00780EDB" w:rsidRDefault="00780EDB" w:rsidP="00780EDB">
      <w:pPr>
        <w:pStyle w:val="a5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80EDB">
        <w:rPr>
          <w:rStyle w:val="a6"/>
          <w:rFonts w:eastAsia="Andale Sans UI"/>
          <w:b w:val="0"/>
          <w:sz w:val="28"/>
          <w:szCs w:val="28"/>
        </w:rPr>
        <w:t>В отчетном году, как и ранее, основные усилия направлены на поддержку семей с детьми. М</w:t>
      </w:r>
      <w:r w:rsidRPr="00780EDB">
        <w:rPr>
          <w:sz w:val="28"/>
          <w:szCs w:val="28"/>
        </w:rPr>
        <w:t>олодые и многодетные семьи – основной демографический ресурс.</w:t>
      </w:r>
      <w:r w:rsidRPr="00780EDB">
        <w:rPr>
          <w:color w:val="212121"/>
          <w:sz w:val="28"/>
          <w:szCs w:val="28"/>
        </w:rPr>
        <w:t xml:space="preserve"> </w:t>
      </w:r>
    </w:p>
    <w:p w:rsidR="00780EDB" w:rsidRPr="00780EDB" w:rsidRDefault="00780EDB" w:rsidP="00780E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80E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начала года 14,9 </w:t>
      </w:r>
      <w:proofErr w:type="spellStart"/>
      <w:r w:rsidRPr="00780EDB">
        <w:rPr>
          <w:rFonts w:ascii="Times New Roman" w:eastAsia="Times New Roman" w:hAnsi="Times New Roman" w:cs="Times New Roman"/>
          <w:color w:val="212121"/>
          <w:sz w:val="28"/>
          <w:szCs w:val="28"/>
        </w:rPr>
        <w:t>млн.рублей</w:t>
      </w:r>
      <w:proofErr w:type="spellEnd"/>
      <w:r w:rsidRPr="00780ED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выплачено 272 детям в возрасте от 3 до 7 лет. </w:t>
      </w:r>
    </w:p>
    <w:p w:rsidR="00780EDB" w:rsidRPr="00780EDB" w:rsidRDefault="00780EDB" w:rsidP="00780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63 семьи воспользовались правом ежемесячно получать денежную выплату в размере 10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в связи с рождением первого ребенка.</w:t>
      </w:r>
    </w:p>
    <w:p w:rsidR="00780EDB" w:rsidRPr="00780EDB" w:rsidRDefault="00780EDB" w:rsidP="0078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>8 семей получили адрес</w:t>
      </w:r>
      <w:r w:rsidR="00B96824">
        <w:rPr>
          <w:rFonts w:ascii="Times New Roman" w:hAnsi="Times New Roman" w:cs="Times New Roman"/>
          <w:sz w:val="28"/>
          <w:szCs w:val="28"/>
        </w:rPr>
        <w:t>ную помощь на газификацию жилья</w:t>
      </w:r>
      <w:r w:rsidRPr="00780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EDB" w:rsidRPr="00780EDB" w:rsidRDefault="00780EDB" w:rsidP="00780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С 2019 года из бюджета района выплачивается единовременное пособие при рождении вторых, третьих и последующих детей. На эти  выделено 126 </w:t>
      </w:r>
      <w:proofErr w:type="spellStart"/>
      <w:r w:rsidRPr="00780ED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80EDB">
        <w:rPr>
          <w:rFonts w:ascii="Times New Roman" w:hAnsi="Times New Roman" w:cs="Times New Roman"/>
          <w:sz w:val="28"/>
          <w:szCs w:val="28"/>
        </w:rPr>
        <w:t xml:space="preserve"> для 50 семей. </w:t>
      </w:r>
    </w:p>
    <w:p w:rsidR="00780EDB" w:rsidRPr="000945D7" w:rsidRDefault="00780EDB" w:rsidP="00780E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80EDB">
        <w:rPr>
          <w:rFonts w:ascii="Times New Roman" w:eastAsia="Times New Roman" w:hAnsi="Times New Roman" w:cs="Times New Roman"/>
          <w:sz w:val="28"/>
          <w:szCs w:val="28"/>
        </w:rPr>
        <w:t>Считаю, что эта мера обеспечивает дополнительну</w:t>
      </w:r>
      <w:r w:rsidRPr="003C6F60">
        <w:rPr>
          <w:rFonts w:ascii="Times New Roman" w:eastAsia="Times New Roman" w:hAnsi="Times New Roman"/>
          <w:sz w:val="28"/>
          <w:szCs w:val="28"/>
        </w:rPr>
        <w:t xml:space="preserve">ю поддержку семей с детьми, помогает частично снизить социальную напряженность и улучшить </w:t>
      </w:r>
      <w:r w:rsidRPr="000945D7">
        <w:rPr>
          <w:rFonts w:ascii="Times New Roman" w:eastAsia="Times New Roman" w:hAnsi="Times New Roman"/>
          <w:sz w:val="28"/>
          <w:szCs w:val="28"/>
        </w:rPr>
        <w:t>качество жизни семей района.</w:t>
      </w:r>
    </w:p>
    <w:p w:rsidR="00780EDB" w:rsidRPr="002B1930" w:rsidRDefault="00780EDB" w:rsidP="00780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0EDB" w:rsidRPr="00E50508" w:rsidRDefault="00780EDB" w:rsidP="00780E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1930">
        <w:rPr>
          <w:rFonts w:ascii="Times New Roman" w:hAnsi="Times New Roman"/>
          <w:sz w:val="28"/>
          <w:szCs w:val="28"/>
        </w:rPr>
        <w:t>Расширение перечня мер</w:t>
      </w:r>
      <w:r>
        <w:rPr>
          <w:rFonts w:ascii="Times New Roman" w:hAnsi="Times New Roman"/>
          <w:sz w:val="28"/>
          <w:szCs w:val="28"/>
        </w:rPr>
        <w:t xml:space="preserve"> социальной поддержки и увеличение размера выплат способствовало росту количества многодетных семей  с 92 – в 2017 году до 104 - </w:t>
      </w:r>
      <w:r w:rsidRPr="00E50508">
        <w:rPr>
          <w:rFonts w:ascii="Times New Roman" w:hAnsi="Times New Roman"/>
          <w:sz w:val="28"/>
          <w:szCs w:val="28"/>
        </w:rPr>
        <w:t xml:space="preserve">в 2020 году. </w:t>
      </w:r>
    </w:p>
    <w:p w:rsidR="00780EDB" w:rsidRPr="00E50508" w:rsidRDefault="00780EDB" w:rsidP="00780EDB">
      <w:pPr>
        <w:pStyle w:val="a5"/>
        <w:spacing w:before="0" w:beforeAutospacing="0" w:after="0" w:afterAutospacing="0"/>
        <w:ind w:firstLine="708"/>
        <w:jc w:val="both"/>
        <w:rPr>
          <w:rFonts w:ascii="inherit" w:hAnsi="inherit" w:cs="Arial"/>
          <w:sz w:val="28"/>
          <w:szCs w:val="28"/>
        </w:rPr>
      </w:pPr>
      <w:r w:rsidRPr="00E50508">
        <w:rPr>
          <w:sz w:val="28"/>
          <w:szCs w:val="28"/>
        </w:rPr>
        <w:t>Регулярно денежные выплаты получают 745 ветеранов труда и  88 тружеников тыла.</w:t>
      </w:r>
      <w:r w:rsidRPr="003801A8">
        <w:rPr>
          <w:color w:val="000000"/>
          <w:kern w:val="24"/>
          <w:sz w:val="28"/>
          <w:szCs w:val="28"/>
        </w:rPr>
        <w:t xml:space="preserve"> </w:t>
      </w:r>
      <w:r w:rsidRPr="00E50508">
        <w:rPr>
          <w:rFonts w:ascii="inherit" w:hAnsi="inherit" w:cs="Arial"/>
          <w:sz w:val="28"/>
          <w:szCs w:val="28"/>
        </w:rPr>
        <w:t xml:space="preserve">С начала года принято 290 заявлений на присвоение статуса «Дети войны». Ежегодную денежную выплату по 1,5 </w:t>
      </w:r>
      <w:proofErr w:type="spellStart"/>
      <w:r w:rsidRPr="00E50508">
        <w:rPr>
          <w:rFonts w:ascii="inherit" w:hAnsi="inherit" w:cs="Arial"/>
          <w:sz w:val="28"/>
          <w:szCs w:val="28"/>
        </w:rPr>
        <w:t>тыс.рублей</w:t>
      </w:r>
      <w:proofErr w:type="spellEnd"/>
      <w:r w:rsidRPr="00E50508">
        <w:rPr>
          <w:rFonts w:ascii="inherit" w:hAnsi="inherit" w:cs="Arial"/>
          <w:sz w:val="28"/>
          <w:szCs w:val="28"/>
        </w:rPr>
        <w:t xml:space="preserve">  получили 70 граждан данной категории.</w:t>
      </w:r>
    </w:p>
    <w:p w:rsidR="00780EDB" w:rsidRDefault="00780EDB" w:rsidP="00780ED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0508">
        <w:rPr>
          <w:sz w:val="28"/>
          <w:szCs w:val="28"/>
        </w:rPr>
        <w:lastRenderedPageBreak/>
        <w:t xml:space="preserve">В 2020 году на финансирование мер социальной поддержки направлено </w:t>
      </w:r>
      <w:r>
        <w:rPr>
          <w:sz w:val="28"/>
          <w:szCs w:val="28"/>
        </w:rPr>
        <w:t>более 20</w:t>
      </w:r>
      <w:r w:rsidRPr="00E50508">
        <w:rPr>
          <w:sz w:val="28"/>
          <w:szCs w:val="28"/>
        </w:rPr>
        <w:t xml:space="preserve"> </w:t>
      </w:r>
      <w:proofErr w:type="spellStart"/>
      <w:r w:rsidRPr="00E50508">
        <w:rPr>
          <w:sz w:val="28"/>
          <w:szCs w:val="28"/>
        </w:rPr>
        <w:t>млн.рублей</w:t>
      </w:r>
      <w:proofErr w:type="spellEnd"/>
      <w:r w:rsidRPr="00E50508">
        <w:rPr>
          <w:sz w:val="28"/>
          <w:szCs w:val="28"/>
        </w:rPr>
        <w:t>. Все социальные обязательства выполнены своевременно и в полном объеме.</w:t>
      </w:r>
    </w:p>
    <w:p w:rsidR="00780EDB" w:rsidRDefault="00780EDB" w:rsidP="0078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EDB" w:rsidRPr="00780EDB" w:rsidRDefault="00780EDB" w:rsidP="00780ED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EDB">
        <w:rPr>
          <w:rFonts w:ascii="Times New Roman" w:hAnsi="Times New Roman" w:cs="Times New Roman"/>
          <w:b/>
          <w:bCs/>
          <w:sz w:val="28"/>
          <w:szCs w:val="28"/>
        </w:rPr>
        <w:t>ОПЕКА</w:t>
      </w:r>
    </w:p>
    <w:p w:rsidR="00780EDB" w:rsidRPr="00780EDB" w:rsidRDefault="00780EDB" w:rsidP="00780EDB">
      <w:pPr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0EDB">
        <w:rPr>
          <w:rFonts w:ascii="Times New Roman" w:hAnsi="Times New Roman" w:cs="Times New Roman"/>
          <w:bCs/>
          <w:sz w:val="28"/>
          <w:szCs w:val="28"/>
        </w:rPr>
        <w:t>В настоящее время на различных формах семейного устройства в 11 семьях граждан находится 15  детей, оставшихся без попечения родителей.</w:t>
      </w:r>
      <w:r w:rsidR="00B96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EDB">
        <w:rPr>
          <w:rFonts w:ascii="Times New Roman" w:hAnsi="Times New Roman" w:cs="Times New Roman"/>
          <w:bCs/>
          <w:sz w:val="28"/>
          <w:szCs w:val="28"/>
        </w:rPr>
        <w:t>Денежные выплаты на подопечных получают  7 опекунов и 2 приемных родителя. На эти цели из фе</w:t>
      </w:r>
      <w:r w:rsidR="00B96824">
        <w:rPr>
          <w:rFonts w:ascii="Times New Roman" w:hAnsi="Times New Roman" w:cs="Times New Roman"/>
          <w:bCs/>
          <w:sz w:val="28"/>
          <w:szCs w:val="28"/>
        </w:rPr>
        <w:t xml:space="preserve">дерального бюджета выделено около1,9 </w:t>
      </w:r>
      <w:proofErr w:type="spellStart"/>
      <w:r w:rsidR="00B96824">
        <w:rPr>
          <w:rFonts w:ascii="Times New Roman" w:hAnsi="Times New Roman" w:cs="Times New Roman"/>
          <w:bCs/>
          <w:sz w:val="28"/>
          <w:szCs w:val="28"/>
        </w:rPr>
        <w:t>м</w:t>
      </w:r>
      <w:r w:rsidRPr="00780EDB">
        <w:rPr>
          <w:rFonts w:ascii="Times New Roman" w:hAnsi="Times New Roman" w:cs="Times New Roman"/>
          <w:bCs/>
          <w:sz w:val="28"/>
          <w:szCs w:val="28"/>
        </w:rPr>
        <w:t>л</w:t>
      </w:r>
      <w:r w:rsidR="00B96824">
        <w:rPr>
          <w:rFonts w:ascii="Times New Roman" w:hAnsi="Times New Roman" w:cs="Times New Roman"/>
          <w:bCs/>
          <w:sz w:val="28"/>
          <w:szCs w:val="28"/>
        </w:rPr>
        <w:t>н.руб</w:t>
      </w:r>
      <w:proofErr w:type="spellEnd"/>
      <w:r w:rsidRPr="00780ED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80EDB" w:rsidRPr="00780EDB" w:rsidRDefault="00780EDB" w:rsidP="00780E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EDB">
        <w:rPr>
          <w:rFonts w:ascii="Times New Roman" w:hAnsi="Times New Roman" w:cs="Times New Roman"/>
          <w:bCs/>
          <w:sz w:val="28"/>
          <w:szCs w:val="28"/>
        </w:rPr>
        <w:tab/>
        <w:t xml:space="preserve">В отделе по вопросам опеки и попечительства  Администрации </w:t>
      </w:r>
      <w:proofErr w:type="spellStart"/>
      <w:r w:rsidRPr="00780EDB">
        <w:rPr>
          <w:rFonts w:ascii="Times New Roman" w:hAnsi="Times New Roman" w:cs="Times New Roman"/>
          <w:bCs/>
          <w:sz w:val="28"/>
          <w:szCs w:val="28"/>
        </w:rPr>
        <w:t>Кон</w:t>
      </w:r>
      <w:r w:rsidR="00B96824">
        <w:rPr>
          <w:rFonts w:ascii="Times New Roman" w:hAnsi="Times New Roman" w:cs="Times New Roman"/>
          <w:bCs/>
          <w:sz w:val="28"/>
          <w:szCs w:val="28"/>
        </w:rPr>
        <w:t>ышевского</w:t>
      </w:r>
      <w:proofErr w:type="spellEnd"/>
      <w:r w:rsidR="00B96824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780EDB">
        <w:rPr>
          <w:rFonts w:ascii="Times New Roman" w:hAnsi="Times New Roman" w:cs="Times New Roman"/>
          <w:bCs/>
          <w:sz w:val="28"/>
          <w:szCs w:val="28"/>
        </w:rPr>
        <w:t xml:space="preserve"> на регистрационном учете состоят 27 совершеннолетних недееспособных граждан.</w:t>
      </w:r>
    </w:p>
    <w:p w:rsidR="00780EDB" w:rsidRPr="00780EDB" w:rsidRDefault="00780EDB" w:rsidP="00780EDB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bCs/>
          <w:sz w:val="28"/>
          <w:szCs w:val="28"/>
        </w:rPr>
        <w:t>В районе построено и введено в эксплуатацию  10 домов для лиц из числа детей-сирот и детей, оставшихся без попечения родителей. В</w:t>
      </w:r>
      <w:r w:rsidRPr="00780EDB">
        <w:rPr>
          <w:rFonts w:ascii="Times New Roman" w:hAnsi="Times New Roman" w:cs="Times New Roman"/>
          <w:sz w:val="28"/>
          <w:szCs w:val="28"/>
        </w:rPr>
        <w:t xml:space="preserve"> 2020 году завершено строительства 2 домов для лиц </w:t>
      </w:r>
      <w:r w:rsidR="00B96824">
        <w:rPr>
          <w:rFonts w:ascii="Times New Roman" w:hAnsi="Times New Roman" w:cs="Times New Roman"/>
          <w:sz w:val="28"/>
          <w:szCs w:val="28"/>
        </w:rPr>
        <w:t>данной категории.</w:t>
      </w:r>
    </w:p>
    <w:p w:rsidR="00780EDB" w:rsidRPr="00780EDB" w:rsidRDefault="00780EDB" w:rsidP="00780EDB">
      <w:pPr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0EDB">
        <w:rPr>
          <w:rFonts w:ascii="Times New Roman" w:hAnsi="Times New Roman" w:cs="Times New Roman"/>
          <w:sz w:val="28"/>
          <w:szCs w:val="28"/>
        </w:rPr>
        <w:t xml:space="preserve">  </w:t>
      </w:r>
      <w:r w:rsidR="00B96824">
        <w:rPr>
          <w:rFonts w:ascii="Times New Roman" w:hAnsi="Times New Roman" w:cs="Times New Roman"/>
          <w:sz w:val="28"/>
          <w:szCs w:val="28"/>
        </w:rPr>
        <w:t xml:space="preserve">      По состоянию на 01.01.2020</w:t>
      </w:r>
      <w:r w:rsidRPr="00780EDB">
        <w:rPr>
          <w:rFonts w:ascii="Times New Roman" w:hAnsi="Times New Roman" w:cs="Times New Roman"/>
          <w:sz w:val="28"/>
          <w:szCs w:val="28"/>
        </w:rPr>
        <w:t xml:space="preserve"> года в список на обеспечение жилым помещением специализированного жилищного фонда Курской области по договору найма специализированных жилых помещений включены 15 детей-сирот и детей, оставшихся без попечения родителей, 8 из которых будут обеспечены жилым помещением в 1 квартале 2021 года.</w:t>
      </w:r>
    </w:p>
    <w:p w:rsidR="00780EDB" w:rsidRPr="00780EDB" w:rsidRDefault="00780EDB" w:rsidP="00780E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EDB">
        <w:rPr>
          <w:rFonts w:ascii="Times New Roman" w:hAnsi="Times New Roman" w:cs="Times New Roman"/>
          <w:bCs/>
          <w:sz w:val="28"/>
          <w:szCs w:val="28"/>
        </w:rPr>
        <w:t>В рамках масш</w:t>
      </w:r>
      <w:r w:rsidR="00B96824">
        <w:rPr>
          <w:rFonts w:ascii="Times New Roman" w:hAnsi="Times New Roman" w:cs="Times New Roman"/>
          <w:bCs/>
          <w:sz w:val="28"/>
          <w:szCs w:val="28"/>
        </w:rPr>
        <w:t>табной благотворительной акции-</w:t>
      </w:r>
      <w:r w:rsidRPr="00780EDB">
        <w:rPr>
          <w:rFonts w:ascii="Times New Roman" w:hAnsi="Times New Roman" w:cs="Times New Roman"/>
          <w:bCs/>
          <w:sz w:val="28"/>
          <w:szCs w:val="28"/>
        </w:rPr>
        <w:t xml:space="preserve">областного благотворительного  марафона  «Мир детства» поддержку получают семьи, находящиеся в трудной жизненной ситуации. </w:t>
      </w:r>
    </w:p>
    <w:p w:rsidR="00780EDB" w:rsidRPr="00780EDB" w:rsidRDefault="00780EDB" w:rsidP="00780EDB">
      <w:pPr>
        <w:ind w:left="-426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EDB">
        <w:rPr>
          <w:rFonts w:ascii="Times New Roman" w:hAnsi="Times New Roman" w:cs="Times New Roman"/>
          <w:bCs/>
          <w:sz w:val="28"/>
          <w:szCs w:val="28"/>
        </w:rPr>
        <w:t xml:space="preserve">В 2020 году жителями </w:t>
      </w:r>
      <w:proofErr w:type="spellStart"/>
      <w:r w:rsidRPr="00780EDB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780EDB">
        <w:rPr>
          <w:rFonts w:ascii="Times New Roman" w:hAnsi="Times New Roman" w:cs="Times New Roman"/>
          <w:bCs/>
          <w:sz w:val="28"/>
          <w:szCs w:val="28"/>
        </w:rPr>
        <w:t xml:space="preserve"> района собрано 106 тыс. руб.</w:t>
      </w:r>
    </w:p>
    <w:p w:rsidR="00780EDB" w:rsidRDefault="00780EDB" w:rsidP="00B9682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EDB">
        <w:rPr>
          <w:rFonts w:ascii="Times New Roman" w:hAnsi="Times New Roman" w:cs="Times New Roman"/>
          <w:bCs/>
          <w:sz w:val="28"/>
          <w:szCs w:val="28"/>
        </w:rPr>
        <w:t>Материальная помощь оказана 4 семьям на 75 тыс. руб.  Помощь выделена на приобретение ноутбука для одаренного ребенка и семьям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пострадавшим от 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</w:t>
      </w:r>
      <w:r w:rsidRPr="00780EDB">
        <w:rPr>
          <w:rFonts w:ascii="Times New Roman" w:hAnsi="Times New Roman" w:cs="Times New Roman"/>
          <w:bCs/>
          <w:sz w:val="28"/>
          <w:szCs w:val="28"/>
        </w:rPr>
        <w:t>вирусной</w:t>
      </w:r>
      <w:proofErr w:type="spellEnd"/>
      <w:r w:rsidRPr="00780EDB">
        <w:rPr>
          <w:rFonts w:ascii="Times New Roman" w:hAnsi="Times New Roman" w:cs="Times New Roman"/>
          <w:bCs/>
          <w:sz w:val="28"/>
          <w:szCs w:val="28"/>
        </w:rPr>
        <w:t xml:space="preserve"> инфекции. </w:t>
      </w:r>
    </w:p>
    <w:p w:rsidR="006D68E1" w:rsidRPr="00780EDB" w:rsidRDefault="006D68E1" w:rsidP="006D68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Финансы</w:t>
      </w:r>
    </w:p>
    <w:p w:rsidR="006D68E1" w:rsidRPr="006D68E1" w:rsidRDefault="006D68E1" w:rsidP="006D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 xml:space="preserve">Доходы  </w:t>
      </w:r>
      <w:r w:rsidRPr="006D68E1">
        <w:rPr>
          <w:rFonts w:ascii="Times New Roman" w:hAnsi="Times New Roman" w:cs="Times New Roman"/>
          <w:b/>
          <w:sz w:val="28"/>
          <w:szCs w:val="28"/>
        </w:rPr>
        <w:t>консолидированного бюджета</w:t>
      </w:r>
      <w:r w:rsidRPr="006D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8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D68E1">
        <w:rPr>
          <w:rFonts w:ascii="Times New Roman" w:hAnsi="Times New Roman" w:cs="Times New Roman"/>
          <w:sz w:val="28"/>
          <w:szCs w:val="28"/>
        </w:rPr>
        <w:t xml:space="preserve"> района  за  11 месяцев 2020 года составили 335 млн. руб., что на 5,6 %  выше</w:t>
      </w:r>
      <w:r w:rsidR="00B96824">
        <w:rPr>
          <w:rFonts w:ascii="Times New Roman" w:hAnsi="Times New Roman" w:cs="Times New Roman"/>
          <w:sz w:val="28"/>
          <w:szCs w:val="28"/>
        </w:rPr>
        <w:t>,</w:t>
      </w:r>
      <w:r w:rsidRPr="006D68E1">
        <w:rPr>
          <w:rFonts w:ascii="Times New Roman" w:hAnsi="Times New Roman" w:cs="Times New Roman"/>
          <w:sz w:val="28"/>
          <w:szCs w:val="28"/>
        </w:rPr>
        <w:t xml:space="preserve">  чем  за   аналогичный период  прошлого года, в  том числе налоговых и неналоговых  доходов поступило 138 млн. руб. или на 7 млн. больше чем за 11 месяцев 2019 г. По оценке  ожидаемого исполнения бюджета за год налоговых и неналоговых доходов в целом  поступит  159 млн. руб. с превышением поступлений к уровню  прошлого года на   9 млн. руб.</w:t>
      </w:r>
    </w:p>
    <w:p w:rsidR="006D68E1" w:rsidRPr="006D68E1" w:rsidRDefault="006D68E1" w:rsidP="006D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lastRenderedPageBreak/>
        <w:t xml:space="preserve"> Большая работа проведена во всех муниципальных образованиях района по оформлению земельных участков и сдачи их в аренду.  За 11 месяцев текущего года в бюджеты поселений  п</w:t>
      </w:r>
      <w:r w:rsidR="00F72443">
        <w:rPr>
          <w:rFonts w:ascii="Times New Roman" w:hAnsi="Times New Roman" w:cs="Times New Roman"/>
          <w:sz w:val="28"/>
          <w:szCs w:val="28"/>
        </w:rPr>
        <w:t xml:space="preserve">оступило арендной платы 8,3 </w:t>
      </w:r>
      <w:proofErr w:type="spellStart"/>
      <w:r w:rsidR="00F72443">
        <w:rPr>
          <w:rFonts w:ascii="Times New Roman" w:hAnsi="Times New Roman" w:cs="Times New Roman"/>
          <w:sz w:val="28"/>
          <w:szCs w:val="28"/>
        </w:rPr>
        <w:t>млн</w:t>
      </w:r>
      <w:r w:rsidRPr="006D68E1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Pr="006D68E1">
        <w:rPr>
          <w:rFonts w:ascii="Times New Roman" w:hAnsi="Times New Roman" w:cs="Times New Roman"/>
          <w:sz w:val="28"/>
          <w:szCs w:val="28"/>
        </w:rPr>
        <w:t xml:space="preserve">, что составляет четвертую часть собственных доходов. </w:t>
      </w:r>
    </w:p>
    <w:p w:rsidR="006D68E1" w:rsidRPr="006D68E1" w:rsidRDefault="006D68E1" w:rsidP="006D68E1">
      <w:pPr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ab/>
        <w:t xml:space="preserve">Бюджет  </w:t>
      </w:r>
      <w:proofErr w:type="spellStart"/>
      <w:r w:rsidRPr="006D68E1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6D68E1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r w:rsidRPr="006D68E1">
        <w:rPr>
          <w:rFonts w:ascii="Times New Roman" w:hAnsi="Times New Roman" w:cs="Times New Roman"/>
          <w:sz w:val="28"/>
          <w:szCs w:val="28"/>
        </w:rPr>
        <w:t xml:space="preserve"> за  11 месяцев т. г.  по доходам исполнен в сумме 286 млн. руб.,  с превышением к аналогичному периоду прошлого года на 13 млн. рублей  или  5%. </w:t>
      </w:r>
      <w:r w:rsidRPr="006D68E1">
        <w:rPr>
          <w:rFonts w:ascii="Times New Roman" w:hAnsi="Times New Roman" w:cs="Times New Roman"/>
          <w:sz w:val="28"/>
          <w:szCs w:val="28"/>
        </w:rPr>
        <w:tab/>
        <w:t>Налоговые и неналоговые доходы отчетного периода составили  105 млн. рублей  или на 12 млн. руб. больше,  чем за тот же период 2019 г.</w:t>
      </w:r>
    </w:p>
    <w:p w:rsidR="006D68E1" w:rsidRPr="006D68E1" w:rsidRDefault="006D68E1" w:rsidP="006D68E1">
      <w:pPr>
        <w:tabs>
          <w:tab w:val="left" w:pos="39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 xml:space="preserve">Основой  формирования  доходной базы бюджета </w:t>
      </w:r>
      <w:proofErr w:type="spellStart"/>
      <w:r w:rsidRPr="006D68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D68E1">
        <w:rPr>
          <w:rFonts w:ascii="Times New Roman" w:hAnsi="Times New Roman" w:cs="Times New Roman"/>
          <w:sz w:val="28"/>
          <w:szCs w:val="28"/>
        </w:rPr>
        <w:t xml:space="preserve"> района  по собственным  доходам  остается   налог на доходы физических лиц, который  в общей сумме налоговых и неналоговых дохо</w:t>
      </w:r>
      <w:r w:rsidR="00F72443">
        <w:rPr>
          <w:rFonts w:ascii="Times New Roman" w:hAnsi="Times New Roman" w:cs="Times New Roman"/>
          <w:sz w:val="28"/>
          <w:szCs w:val="28"/>
        </w:rPr>
        <w:t>дов бюджета    составляет  74%  бюджетов поселений,</w:t>
      </w:r>
      <w:r w:rsidRPr="006D68E1">
        <w:rPr>
          <w:rFonts w:ascii="Times New Roman" w:hAnsi="Times New Roman" w:cs="Times New Roman"/>
          <w:sz w:val="28"/>
          <w:szCs w:val="28"/>
        </w:rPr>
        <w:t xml:space="preserve"> имущественные налоги и доходы от сда</w:t>
      </w:r>
      <w:r w:rsidR="00F72443">
        <w:rPr>
          <w:rFonts w:ascii="Times New Roman" w:hAnsi="Times New Roman" w:cs="Times New Roman"/>
          <w:sz w:val="28"/>
          <w:szCs w:val="28"/>
        </w:rPr>
        <w:t>чи в аренду земельных участков.</w:t>
      </w:r>
    </w:p>
    <w:p w:rsidR="006D68E1" w:rsidRPr="006D68E1" w:rsidRDefault="006D68E1" w:rsidP="006D68E1">
      <w:pPr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ab/>
        <w:t xml:space="preserve">Расходы консолидированного бюджета </w:t>
      </w:r>
      <w:proofErr w:type="spellStart"/>
      <w:r w:rsidRPr="006D68E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D68E1">
        <w:rPr>
          <w:rFonts w:ascii="Times New Roman" w:hAnsi="Times New Roman" w:cs="Times New Roman"/>
          <w:sz w:val="28"/>
          <w:szCs w:val="28"/>
        </w:rPr>
        <w:t xml:space="preserve"> района  за  11 месяцев  2020 годы составили 303 млн. рублей.</w:t>
      </w:r>
    </w:p>
    <w:p w:rsidR="006D68E1" w:rsidRPr="006D68E1" w:rsidRDefault="006D68E1" w:rsidP="006D68E1">
      <w:pPr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="00F72443">
        <w:rPr>
          <w:rFonts w:ascii="Times New Roman" w:hAnsi="Times New Roman" w:cs="Times New Roman"/>
          <w:sz w:val="28"/>
          <w:szCs w:val="28"/>
        </w:rPr>
        <w:t>году основная  доля расходов  (</w:t>
      </w:r>
      <w:r w:rsidRPr="006D68E1">
        <w:rPr>
          <w:rFonts w:ascii="Times New Roman" w:hAnsi="Times New Roman" w:cs="Times New Roman"/>
          <w:sz w:val="28"/>
          <w:szCs w:val="28"/>
        </w:rPr>
        <w:t>свыше 200 млн. руб.)  направляется на социально-культурную сферу.</w:t>
      </w:r>
    </w:p>
    <w:p w:rsidR="006D68E1" w:rsidRPr="006D68E1" w:rsidRDefault="006D68E1" w:rsidP="006D6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>В первоочередном  порядке  финансировались расходы на оплату труда, коммунальные платежи, расходы на питание, налоги.</w:t>
      </w:r>
      <w:r w:rsidRPr="006D68E1">
        <w:rPr>
          <w:rFonts w:ascii="Times New Roman" w:hAnsi="Times New Roman" w:cs="Times New Roman"/>
          <w:sz w:val="28"/>
          <w:szCs w:val="28"/>
        </w:rPr>
        <w:tab/>
      </w:r>
    </w:p>
    <w:p w:rsidR="006D68E1" w:rsidRDefault="006D68E1" w:rsidP="006D68E1">
      <w:pPr>
        <w:jc w:val="both"/>
        <w:rPr>
          <w:rFonts w:ascii="Times New Roman" w:hAnsi="Times New Roman" w:cs="Times New Roman"/>
          <w:sz w:val="28"/>
          <w:szCs w:val="28"/>
        </w:rPr>
      </w:pPr>
      <w:r w:rsidRPr="006D68E1">
        <w:rPr>
          <w:rFonts w:ascii="Times New Roman" w:hAnsi="Times New Roman" w:cs="Times New Roman"/>
          <w:sz w:val="28"/>
          <w:szCs w:val="28"/>
        </w:rPr>
        <w:tab/>
        <w:t>В течение 2020 года   случаев выплаты заработной платы работникам муниципальных учреждений с нарушением сроков не допущено, муниципального долга в районе не имеется,  просроченная кредиторская задолженность   отсутствует.</w:t>
      </w:r>
    </w:p>
    <w:p w:rsidR="00D57970" w:rsidRPr="006D68E1" w:rsidRDefault="00D57970" w:rsidP="00D579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970">
        <w:rPr>
          <w:rFonts w:ascii="Times New Roman" w:hAnsi="Times New Roman" w:cs="Times New Roman"/>
          <w:sz w:val="28"/>
          <w:szCs w:val="28"/>
        </w:rPr>
        <w:t>Национальная программа по  ускорению внедрения цифровых технологий в экономике и социальной сфере  успешно решается и для  жителей нашего района.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>Переход на цифровые носители – это запрос и тенденция времени. Это позволяет сделать документооборот более удобным.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 xml:space="preserve">К сети «Интернет» подключены социально значимые объекты: школы, администрации сельских поселений, пожарная часть. Обеспечение высокоскоростным интернет - соединением продолжается, в том числе и домовладений граждан. 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Решается важная задача по улучшению качества предоставления  государственных и муниципальных услуг.   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>В 2021 году запланировано пять  самых востребованных услуг перевести в электронный вид.</w:t>
      </w:r>
      <w:r w:rsidRPr="00D57970">
        <w:rPr>
          <w:rFonts w:ascii="Times New Roman" w:hAnsi="Times New Roman" w:cs="Times New Roman"/>
          <w:sz w:val="28"/>
          <w:szCs w:val="28"/>
        </w:rPr>
        <w:tab/>
        <w:t xml:space="preserve">Для граждан уже привычным стало посещение МФЦ, где в настоящее время оказывается более 200  услуг,  в  год их общее  количество превышает 11,0 тысяч. </w:t>
      </w:r>
      <w:r w:rsidRPr="00D57970">
        <w:rPr>
          <w:rFonts w:ascii="Times New Roman" w:hAnsi="Times New Roman" w:cs="Times New Roman"/>
          <w:sz w:val="28"/>
          <w:szCs w:val="28"/>
        </w:rPr>
        <w:tab/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>Принципиальной позицией для Администрации района  остается прозрачность и доступность власти.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>Открытое общение с нашими жителями помогает выявить проблемные вопросы и вовремя отреагировать на их решение.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>Быть в курсе происходящих ситуаций на территории района помогают регулярные  встречи с населением при  проведении собраний по  социально-значимым вопросам,  выездные приемы граждан, отчеты глав и депутатов.</w:t>
      </w:r>
    </w:p>
    <w:p w:rsidR="00D57970" w:rsidRP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 xml:space="preserve"> По состоянию на 20 декабря 2020 года  в Администрацию района поступило 126  письменных обращений граждан,  в 2019 году - 115, если учесть, что в текущем году возросла   частота повторных обращений – 32    (2019 -10), то роста количества обращений граждан не наблюдается.</w:t>
      </w:r>
    </w:p>
    <w:p w:rsidR="00D57970" w:rsidRDefault="00D57970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970">
        <w:rPr>
          <w:rFonts w:ascii="Times New Roman" w:hAnsi="Times New Roman" w:cs="Times New Roman"/>
          <w:sz w:val="28"/>
          <w:szCs w:val="28"/>
        </w:rPr>
        <w:tab/>
        <w:t>Самыми актуальными вопросами, волнующими граждан, остаются вопросы газификации, водоснабжения, строительства и ремонта дорог, жилищно-коммунального хозяйства.</w:t>
      </w: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2392" w:rsidRDefault="00DA2392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C1C" w:rsidRPr="00D57970" w:rsidRDefault="00964C1C" w:rsidP="00964C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61796" w:rsidRPr="00A61796" w:rsidRDefault="00A61796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61796">
        <w:rPr>
          <w:rFonts w:ascii="Times New Roman" w:hAnsi="Times New Roman" w:cs="Times New Roman"/>
          <w:sz w:val="28"/>
          <w:szCs w:val="28"/>
        </w:rPr>
        <w:t>Важно понимать: зависеть многое будет от каждого из нас. Ни раздельный сбор мусора, ни красивые парки и дворы не появятся сами собой</w:t>
      </w:r>
      <w:r w:rsidR="00964C1C">
        <w:rPr>
          <w:rFonts w:ascii="Times New Roman" w:hAnsi="Times New Roman" w:cs="Times New Roman"/>
          <w:sz w:val="28"/>
          <w:szCs w:val="28"/>
        </w:rPr>
        <w:t xml:space="preserve"> </w:t>
      </w:r>
      <w:r w:rsidRPr="00A61796">
        <w:rPr>
          <w:rFonts w:ascii="Times New Roman" w:hAnsi="Times New Roman" w:cs="Times New Roman"/>
          <w:sz w:val="28"/>
          <w:szCs w:val="28"/>
        </w:rPr>
        <w:t>-</w:t>
      </w:r>
      <w:r w:rsidR="00964C1C">
        <w:rPr>
          <w:rFonts w:ascii="Times New Roman" w:hAnsi="Times New Roman" w:cs="Times New Roman"/>
          <w:sz w:val="28"/>
          <w:szCs w:val="28"/>
        </w:rPr>
        <w:t xml:space="preserve"> </w:t>
      </w:r>
      <w:r w:rsidRPr="00A61796">
        <w:rPr>
          <w:rFonts w:ascii="Times New Roman" w:hAnsi="Times New Roman" w:cs="Times New Roman"/>
          <w:sz w:val="28"/>
          <w:szCs w:val="28"/>
        </w:rPr>
        <w:t>во всем этом надо участвовать.</w:t>
      </w:r>
    </w:p>
    <w:p w:rsidR="00D57970" w:rsidRPr="00A61796" w:rsidRDefault="00964C1C" w:rsidP="00D5797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796" w:rsidRPr="00A61796">
        <w:rPr>
          <w:rFonts w:ascii="Times New Roman" w:hAnsi="Times New Roman" w:cs="Times New Roman"/>
          <w:sz w:val="28"/>
          <w:szCs w:val="28"/>
        </w:rPr>
        <w:t>А участие это может быть самого разного масштаба – от починенной лампочки  во дворе до создания бизнес-проекта, от обсуждения проблем до внесения конкретных предложений, от критики власти до конструктивного с ней взаимодействия.</w:t>
      </w:r>
      <w:r w:rsidR="00D57970" w:rsidRPr="00A61796">
        <w:rPr>
          <w:rFonts w:ascii="Times New Roman" w:hAnsi="Times New Roman" w:cs="Times New Roman"/>
          <w:sz w:val="28"/>
          <w:szCs w:val="28"/>
        </w:rPr>
        <w:tab/>
      </w:r>
    </w:p>
    <w:p w:rsidR="00D57970" w:rsidRDefault="00D57970" w:rsidP="00D57970">
      <w:pPr>
        <w:tabs>
          <w:tab w:val="left" w:pos="2625"/>
        </w:tabs>
      </w:pPr>
    </w:p>
    <w:p w:rsidR="00D57970" w:rsidRPr="004A50C1" w:rsidRDefault="00D57970" w:rsidP="00D57970"/>
    <w:p w:rsidR="00780EDB" w:rsidRPr="006D68E1" w:rsidRDefault="00780EDB" w:rsidP="00780E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DB" w:rsidRPr="006D68E1" w:rsidRDefault="00780EDB" w:rsidP="00780E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DB" w:rsidRPr="006D68E1" w:rsidRDefault="00780EDB" w:rsidP="00780E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EDB" w:rsidRPr="006D68E1" w:rsidRDefault="00780EDB" w:rsidP="00780E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8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0EDB" w:rsidRPr="00780EDB" w:rsidRDefault="00780EDB" w:rsidP="00780EDB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80EDB" w:rsidRDefault="00780EDB" w:rsidP="00780E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80EDB" w:rsidRPr="000A2292" w:rsidRDefault="00780EDB" w:rsidP="00780EDB">
      <w:pPr>
        <w:tabs>
          <w:tab w:val="left" w:pos="3200"/>
        </w:tabs>
        <w:rPr>
          <w:rFonts w:ascii="Times New Roman" w:hAnsi="Times New Roman" w:cs="Times New Roman"/>
          <w:sz w:val="28"/>
          <w:szCs w:val="28"/>
        </w:rPr>
      </w:pPr>
    </w:p>
    <w:p w:rsidR="00724D76" w:rsidRPr="006C2703" w:rsidRDefault="00724D76" w:rsidP="006C2703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24D76" w:rsidRPr="006C2703" w:rsidSect="00780ED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C72"/>
    <w:rsid w:val="000A36C3"/>
    <w:rsid w:val="001D033E"/>
    <w:rsid w:val="001D19B2"/>
    <w:rsid w:val="001E0DA2"/>
    <w:rsid w:val="0021700D"/>
    <w:rsid w:val="00245F6A"/>
    <w:rsid w:val="002A414E"/>
    <w:rsid w:val="00362957"/>
    <w:rsid w:val="003A5BE6"/>
    <w:rsid w:val="00453A9B"/>
    <w:rsid w:val="00463BD5"/>
    <w:rsid w:val="004F1A25"/>
    <w:rsid w:val="00643AAC"/>
    <w:rsid w:val="006B3832"/>
    <w:rsid w:val="006C2703"/>
    <w:rsid w:val="006D68E1"/>
    <w:rsid w:val="006E1505"/>
    <w:rsid w:val="006F4918"/>
    <w:rsid w:val="00724D76"/>
    <w:rsid w:val="0073246B"/>
    <w:rsid w:val="00780EDB"/>
    <w:rsid w:val="00951113"/>
    <w:rsid w:val="009549F1"/>
    <w:rsid w:val="00955D56"/>
    <w:rsid w:val="00964C1C"/>
    <w:rsid w:val="00971731"/>
    <w:rsid w:val="009906B4"/>
    <w:rsid w:val="00A5655C"/>
    <w:rsid w:val="00A61796"/>
    <w:rsid w:val="00AC26CA"/>
    <w:rsid w:val="00AD0615"/>
    <w:rsid w:val="00AE32EF"/>
    <w:rsid w:val="00AE4F69"/>
    <w:rsid w:val="00B57C72"/>
    <w:rsid w:val="00B96824"/>
    <w:rsid w:val="00BA7429"/>
    <w:rsid w:val="00C230CA"/>
    <w:rsid w:val="00C35624"/>
    <w:rsid w:val="00CB0C27"/>
    <w:rsid w:val="00D26BAB"/>
    <w:rsid w:val="00D46FF2"/>
    <w:rsid w:val="00D57970"/>
    <w:rsid w:val="00DA2392"/>
    <w:rsid w:val="00E1164B"/>
    <w:rsid w:val="00E51E2A"/>
    <w:rsid w:val="00E93CA1"/>
    <w:rsid w:val="00EB2AA7"/>
    <w:rsid w:val="00EF446B"/>
    <w:rsid w:val="00F4076C"/>
    <w:rsid w:val="00F72443"/>
    <w:rsid w:val="00F809EF"/>
    <w:rsid w:val="00F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7C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7C7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6C270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6C2703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780EDB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styleId="a5">
    <w:name w:val="Normal (Web)"/>
    <w:basedOn w:val="a"/>
    <w:uiPriority w:val="99"/>
    <w:unhideWhenUsed/>
    <w:rsid w:val="0078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80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17CA-4161-4646-8EF7-6BF0590F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Теплакова</cp:lastModifiedBy>
  <cp:revision>42</cp:revision>
  <cp:lastPrinted>2020-12-26T09:15:00Z</cp:lastPrinted>
  <dcterms:created xsi:type="dcterms:W3CDTF">2020-12-15T09:04:00Z</dcterms:created>
  <dcterms:modified xsi:type="dcterms:W3CDTF">2020-12-26T09:16:00Z</dcterms:modified>
</cp:coreProperties>
</file>