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0" w:rsidRPr="00144A50" w:rsidRDefault="0071276D" w:rsidP="0071276D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4EC4F3A" wp14:editId="68A83D4F">
            <wp:extent cx="133985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6D" w:rsidRPr="0071276D" w:rsidRDefault="0071276D" w:rsidP="0071276D">
      <w:pPr>
        <w:ind w:left="140"/>
        <w:jc w:val="center"/>
        <w:rPr>
          <w:b/>
          <w:sz w:val="36"/>
        </w:rPr>
      </w:pPr>
      <w:r w:rsidRPr="0071276D">
        <w:rPr>
          <w:b/>
          <w:sz w:val="36"/>
        </w:rPr>
        <w:t>ПРЕДСТАВИТЕЛЬНОЕ СОБРАНИЕ</w:t>
      </w:r>
    </w:p>
    <w:p w:rsidR="0071276D" w:rsidRPr="0071276D" w:rsidRDefault="0071276D" w:rsidP="0071276D">
      <w:pPr>
        <w:ind w:left="140"/>
        <w:jc w:val="center"/>
        <w:rPr>
          <w:sz w:val="28"/>
        </w:rPr>
      </w:pPr>
      <w:r w:rsidRPr="0071276D">
        <w:rPr>
          <w:b/>
          <w:sz w:val="36"/>
        </w:rPr>
        <w:t>КОНЫШЕВСКОГО РАЙОНА КУРСКОЙ ОБЛАСТИ</w:t>
      </w:r>
    </w:p>
    <w:p w:rsidR="0071276D" w:rsidRPr="0071276D" w:rsidRDefault="0071276D" w:rsidP="0071276D">
      <w:pPr>
        <w:pBdr>
          <w:bottom w:val="single" w:sz="12" w:space="1" w:color="auto"/>
        </w:pBdr>
        <w:rPr>
          <w:b/>
          <w:sz w:val="28"/>
        </w:rPr>
      </w:pPr>
      <w:r w:rsidRPr="0071276D">
        <w:rPr>
          <w:b/>
          <w:sz w:val="20"/>
          <w:szCs w:val="20"/>
        </w:rPr>
        <w:t xml:space="preserve">   307620, Курская область, п. </w:t>
      </w:r>
      <w:proofErr w:type="spellStart"/>
      <w:r w:rsidRPr="0071276D">
        <w:rPr>
          <w:b/>
          <w:sz w:val="20"/>
          <w:szCs w:val="20"/>
        </w:rPr>
        <w:t>Конышевка</w:t>
      </w:r>
      <w:proofErr w:type="spellEnd"/>
      <w:r w:rsidRPr="0071276D">
        <w:rPr>
          <w:b/>
          <w:sz w:val="20"/>
          <w:szCs w:val="20"/>
        </w:rPr>
        <w:t xml:space="preserve">, ул. Ленина, 19, тел.: (47156) 2-12-00, факс (47156) 2-17-77 </w:t>
      </w:r>
    </w:p>
    <w:p w:rsidR="0071276D" w:rsidRPr="0071276D" w:rsidRDefault="0071276D" w:rsidP="0071276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1276D" w:rsidRPr="0071276D" w:rsidRDefault="0071276D" w:rsidP="0071276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1276D" w:rsidRPr="0071276D" w:rsidRDefault="0071276D" w:rsidP="0071276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1276D" w:rsidRPr="0071276D" w:rsidRDefault="0071276D" w:rsidP="0071276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1276D">
        <w:rPr>
          <w:rFonts w:eastAsia="Calibri"/>
          <w:b/>
          <w:sz w:val="32"/>
          <w:szCs w:val="32"/>
          <w:lang w:eastAsia="en-US"/>
        </w:rPr>
        <w:t>РЕШЕНИЕ</w:t>
      </w:r>
    </w:p>
    <w:p w:rsidR="0071276D" w:rsidRPr="0071276D" w:rsidRDefault="0071276D" w:rsidP="0071276D">
      <w:pPr>
        <w:jc w:val="center"/>
        <w:rPr>
          <w:rFonts w:eastAsia="Calibri"/>
          <w:sz w:val="28"/>
          <w:szCs w:val="28"/>
          <w:lang w:eastAsia="en-US"/>
        </w:rPr>
      </w:pPr>
    </w:p>
    <w:p w:rsidR="0071276D" w:rsidRPr="0071276D" w:rsidRDefault="00C26C66" w:rsidP="0071276D">
      <w:pPr>
        <w:tabs>
          <w:tab w:val="left" w:pos="284"/>
          <w:tab w:val="left" w:pos="750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71276D" w:rsidRPr="0071276D">
        <w:rPr>
          <w:rFonts w:eastAsia="Calibri"/>
          <w:b/>
          <w:sz w:val="28"/>
          <w:szCs w:val="28"/>
          <w:lang w:eastAsia="en-US"/>
        </w:rPr>
        <w:t xml:space="preserve">от 16 июня 2020 года       </w:t>
      </w:r>
      <w:r w:rsidR="0071276D">
        <w:rPr>
          <w:rFonts w:eastAsia="Calibri"/>
          <w:b/>
          <w:sz w:val="28"/>
          <w:szCs w:val="28"/>
          <w:lang w:eastAsia="en-US"/>
        </w:rPr>
        <w:t xml:space="preserve">   </w:t>
      </w:r>
      <w:r w:rsidR="0071276D" w:rsidRPr="0071276D">
        <w:rPr>
          <w:rFonts w:eastAsia="Calibri"/>
          <w:b/>
          <w:sz w:val="28"/>
          <w:szCs w:val="28"/>
          <w:lang w:eastAsia="en-US"/>
        </w:rPr>
        <w:t xml:space="preserve">     </w:t>
      </w:r>
      <w:proofErr w:type="spellStart"/>
      <w:r w:rsidR="0071276D" w:rsidRPr="0071276D">
        <w:rPr>
          <w:rFonts w:eastAsia="Calibri"/>
          <w:b/>
          <w:sz w:val="28"/>
          <w:szCs w:val="28"/>
          <w:lang w:eastAsia="en-US"/>
        </w:rPr>
        <w:t>п</w:t>
      </w:r>
      <w:proofErr w:type="gramStart"/>
      <w:r w:rsidR="0071276D" w:rsidRPr="0071276D">
        <w:rPr>
          <w:rFonts w:eastAsia="Calibri"/>
          <w:b/>
          <w:sz w:val="28"/>
          <w:szCs w:val="28"/>
          <w:lang w:eastAsia="en-US"/>
        </w:rPr>
        <w:t>.К</w:t>
      </w:r>
      <w:proofErr w:type="gramEnd"/>
      <w:r w:rsidR="0071276D" w:rsidRPr="0071276D">
        <w:rPr>
          <w:rFonts w:eastAsia="Calibri"/>
          <w:b/>
          <w:sz w:val="28"/>
          <w:szCs w:val="28"/>
          <w:lang w:eastAsia="en-US"/>
        </w:rPr>
        <w:t>онышевка</w:t>
      </w:r>
      <w:proofErr w:type="spellEnd"/>
      <w:r w:rsidR="0071276D" w:rsidRPr="0071276D"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71276D">
        <w:rPr>
          <w:rFonts w:eastAsia="Calibri"/>
          <w:b/>
          <w:sz w:val="28"/>
          <w:szCs w:val="28"/>
          <w:lang w:eastAsia="en-US"/>
        </w:rPr>
        <w:t xml:space="preserve"> </w:t>
      </w:r>
      <w:r w:rsidR="0071276D" w:rsidRPr="0071276D">
        <w:rPr>
          <w:rFonts w:eastAsia="Calibri"/>
          <w:b/>
          <w:sz w:val="28"/>
          <w:szCs w:val="28"/>
          <w:lang w:eastAsia="en-US"/>
        </w:rPr>
        <w:t xml:space="preserve">               №</w:t>
      </w:r>
      <w:r w:rsidR="0071276D">
        <w:rPr>
          <w:rFonts w:eastAsia="Calibri"/>
          <w:b/>
          <w:sz w:val="28"/>
          <w:szCs w:val="28"/>
          <w:lang w:eastAsia="en-US"/>
        </w:rPr>
        <w:t>67</w:t>
      </w:r>
    </w:p>
    <w:p w:rsidR="00885B80" w:rsidRPr="003F3549" w:rsidRDefault="00885B80" w:rsidP="0071276D">
      <w:pPr>
        <w:jc w:val="center"/>
        <w:rPr>
          <w:b/>
          <w:bCs/>
          <w:sz w:val="28"/>
          <w:szCs w:val="28"/>
        </w:rPr>
      </w:pPr>
    </w:p>
    <w:p w:rsidR="00885B80" w:rsidRDefault="00885B80" w:rsidP="00885B80">
      <w:pPr>
        <w:jc w:val="center"/>
        <w:rPr>
          <w:rFonts w:eastAsia="Arial Unicode MS"/>
          <w:color w:val="000000"/>
          <w:sz w:val="28"/>
          <w:szCs w:val="28"/>
        </w:rPr>
      </w:pPr>
    </w:p>
    <w:p w:rsidR="0071276D" w:rsidRPr="003F3549" w:rsidRDefault="0071276D" w:rsidP="00885B80">
      <w:pPr>
        <w:jc w:val="center"/>
        <w:rPr>
          <w:rFonts w:eastAsia="Arial Unicode MS"/>
          <w:color w:val="000000"/>
          <w:sz w:val="28"/>
          <w:szCs w:val="28"/>
        </w:rPr>
      </w:pPr>
    </w:p>
    <w:p w:rsidR="00885B80" w:rsidRDefault="00885B80" w:rsidP="00885B80">
      <w:pPr>
        <w:ind w:firstLine="397"/>
        <w:jc w:val="center"/>
        <w:rPr>
          <w:b/>
          <w:sz w:val="28"/>
          <w:szCs w:val="28"/>
        </w:rPr>
      </w:pPr>
      <w:r w:rsidRPr="00D03EA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Представительного Собрания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от 25.03.2008 г.  №152</w:t>
      </w:r>
      <w:r w:rsidR="0071276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«О переименовании  финансового отдела  администрации</w:t>
      </w:r>
    </w:p>
    <w:p w:rsidR="00885B80" w:rsidRDefault="00885B80" w:rsidP="00885B80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области»</w:t>
      </w:r>
    </w:p>
    <w:p w:rsidR="00885B80" w:rsidRDefault="00885B80" w:rsidP="00885B80">
      <w:pPr>
        <w:ind w:firstLine="397"/>
        <w:jc w:val="center"/>
        <w:rPr>
          <w:sz w:val="28"/>
          <w:szCs w:val="28"/>
        </w:rPr>
      </w:pPr>
    </w:p>
    <w:p w:rsidR="0071276D" w:rsidRDefault="0071276D" w:rsidP="00885B80">
      <w:pPr>
        <w:ind w:firstLine="397"/>
        <w:jc w:val="center"/>
        <w:rPr>
          <w:sz w:val="28"/>
          <w:szCs w:val="28"/>
        </w:rPr>
      </w:pPr>
    </w:p>
    <w:p w:rsidR="0071276D" w:rsidRDefault="0071276D" w:rsidP="00885B80">
      <w:pPr>
        <w:ind w:firstLine="397"/>
        <w:jc w:val="center"/>
        <w:rPr>
          <w:sz w:val="28"/>
          <w:szCs w:val="28"/>
        </w:rPr>
      </w:pPr>
    </w:p>
    <w:p w:rsidR="00885B80" w:rsidRDefault="00885B80" w:rsidP="007127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действующей структурой Администрации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545482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урской области </w:t>
      </w:r>
      <w:r w:rsidRPr="00D03EA8">
        <w:rPr>
          <w:sz w:val="28"/>
          <w:szCs w:val="28"/>
        </w:rPr>
        <w:t xml:space="preserve">Представительное Собрание </w:t>
      </w:r>
      <w:proofErr w:type="spellStart"/>
      <w:r w:rsidRPr="00D03EA8">
        <w:rPr>
          <w:sz w:val="28"/>
          <w:szCs w:val="28"/>
        </w:rPr>
        <w:t>Конышевского</w:t>
      </w:r>
      <w:proofErr w:type="spellEnd"/>
      <w:r w:rsidRPr="00D03EA8">
        <w:rPr>
          <w:sz w:val="28"/>
          <w:szCs w:val="28"/>
        </w:rPr>
        <w:t xml:space="preserve"> района Курской области  </w:t>
      </w:r>
      <w:r w:rsidRPr="00D03EA8">
        <w:rPr>
          <w:b/>
          <w:sz w:val="28"/>
          <w:szCs w:val="28"/>
        </w:rPr>
        <w:t>РЕШИЛО:</w:t>
      </w:r>
    </w:p>
    <w:p w:rsidR="00885B80" w:rsidRPr="0071276D" w:rsidRDefault="00885B80" w:rsidP="0071276D">
      <w:pPr>
        <w:ind w:firstLine="397"/>
        <w:jc w:val="both"/>
        <w:rPr>
          <w:b/>
        </w:rPr>
      </w:pPr>
    </w:p>
    <w:p w:rsidR="00885B80" w:rsidRDefault="00885B80" w:rsidP="007127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EA8">
        <w:rPr>
          <w:sz w:val="28"/>
          <w:szCs w:val="28"/>
        </w:rPr>
        <w:t>1.</w:t>
      </w:r>
      <w:r w:rsidR="0071276D">
        <w:rPr>
          <w:sz w:val="28"/>
          <w:szCs w:val="28"/>
        </w:rPr>
        <w:t xml:space="preserve"> </w:t>
      </w:r>
      <w:proofErr w:type="gramStart"/>
      <w:r w:rsidRPr="00D03E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в </w:t>
      </w:r>
      <w:r w:rsidR="00AB6CCB">
        <w:rPr>
          <w:sz w:val="28"/>
          <w:szCs w:val="28"/>
        </w:rPr>
        <w:t>П</w:t>
      </w:r>
      <w:r w:rsidR="0071276D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об Управлении финансов администрации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r w:rsidR="00A3253C">
        <w:rPr>
          <w:sz w:val="28"/>
          <w:szCs w:val="28"/>
        </w:rPr>
        <w:t xml:space="preserve"> района</w:t>
      </w:r>
      <w:r w:rsidR="00AB6CCB">
        <w:rPr>
          <w:sz w:val="28"/>
          <w:szCs w:val="28"/>
        </w:rPr>
        <w:t xml:space="preserve"> Курской области</w:t>
      </w:r>
      <w:r w:rsidR="00A3253C">
        <w:rPr>
          <w:sz w:val="28"/>
          <w:szCs w:val="28"/>
        </w:rPr>
        <w:t>, утвержденное  решением Представительного Собрания</w:t>
      </w:r>
      <w:r w:rsidR="00AB6CCB">
        <w:rPr>
          <w:sz w:val="28"/>
          <w:szCs w:val="28"/>
        </w:rPr>
        <w:t xml:space="preserve"> </w:t>
      </w:r>
      <w:r w:rsidR="00A3253C">
        <w:rPr>
          <w:sz w:val="28"/>
          <w:szCs w:val="28"/>
        </w:rPr>
        <w:t xml:space="preserve">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r w:rsidR="00AB6CCB">
        <w:rPr>
          <w:sz w:val="28"/>
          <w:szCs w:val="28"/>
        </w:rPr>
        <w:t xml:space="preserve"> </w:t>
      </w:r>
      <w:r w:rsidR="00A3253C">
        <w:rPr>
          <w:sz w:val="28"/>
          <w:szCs w:val="28"/>
        </w:rPr>
        <w:t xml:space="preserve"> района Курской области</w:t>
      </w:r>
      <w:r w:rsidR="0071276D">
        <w:rPr>
          <w:sz w:val="28"/>
          <w:szCs w:val="28"/>
        </w:rPr>
        <w:t xml:space="preserve"> </w:t>
      </w:r>
      <w:r w:rsidR="00A3253C">
        <w:rPr>
          <w:sz w:val="28"/>
          <w:szCs w:val="28"/>
        </w:rPr>
        <w:t xml:space="preserve"> № 152 от 25 март</w:t>
      </w:r>
      <w:r w:rsidR="0071276D">
        <w:rPr>
          <w:sz w:val="28"/>
          <w:szCs w:val="28"/>
        </w:rPr>
        <w:t>а 2008 г. (</w:t>
      </w:r>
      <w:r w:rsidR="00A3253C">
        <w:rPr>
          <w:sz w:val="28"/>
          <w:szCs w:val="28"/>
        </w:rPr>
        <w:t>в редакции решени</w:t>
      </w:r>
      <w:r w:rsidR="00AB6CCB">
        <w:rPr>
          <w:sz w:val="28"/>
          <w:szCs w:val="28"/>
        </w:rPr>
        <w:t>й</w:t>
      </w:r>
      <w:r w:rsidR="00A3253C">
        <w:rPr>
          <w:sz w:val="28"/>
          <w:szCs w:val="28"/>
        </w:rPr>
        <w:t xml:space="preserve"> от 29.10.2015 г.</w:t>
      </w:r>
      <w:r w:rsidR="0071276D">
        <w:rPr>
          <w:sz w:val="28"/>
          <w:szCs w:val="28"/>
        </w:rPr>
        <w:t xml:space="preserve"> </w:t>
      </w:r>
      <w:r w:rsidR="00A3253C">
        <w:rPr>
          <w:sz w:val="28"/>
          <w:szCs w:val="28"/>
        </w:rPr>
        <w:t xml:space="preserve"> № 71, от 27.03.2018 г. № 236), изложив пункт 1.1  части 1 в следующей редакции</w:t>
      </w:r>
      <w:r w:rsidR="0071276D">
        <w:rPr>
          <w:sz w:val="28"/>
          <w:szCs w:val="28"/>
        </w:rPr>
        <w:t xml:space="preserve"> </w:t>
      </w:r>
      <w:r w:rsidR="00A3253C">
        <w:rPr>
          <w:sz w:val="28"/>
          <w:szCs w:val="28"/>
        </w:rPr>
        <w:t xml:space="preserve"> «Управление финансов  администрации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r w:rsidR="00A3253C">
        <w:rPr>
          <w:sz w:val="28"/>
          <w:szCs w:val="28"/>
        </w:rPr>
        <w:t xml:space="preserve"> района Курской области (далее управление финансов) является финансовым органом администрации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proofErr w:type="gramEnd"/>
      <w:r w:rsidR="00A3253C">
        <w:rPr>
          <w:sz w:val="28"/>
          <w:szCs w:val="28"/>
        </w:rPr>
        <w:t xml:space="preserve"> района Курской области,  утверждается Представительным Собранием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r w:rsidR="00A3253C">
        <w:rPr>
          <w:sz w:val="28"/>
          <w:szCs w:val="28"/>
        </w:rPr>
        <w:t xml:space="preserve"> района  Курской области, является структурным подразделением администрации  </w:t>
      </w:r>
      <w:proofErr w:type="spellStart"/>
      <w:r w:rsidR="00A3253C">
        <w:rPr>
          <w:sz w:val="28"/>
          <w:szCs w:val="28"/>
        </w:rPr>
        <w:t>Конышевского</w:t>
      </w:r>
      <w:proofErr w:type="spellEnd"/>
      <w:r w:rsidR="00A3253C">
        <w:rPr>
          <w:sz w:val="28"/>
          <w:szCs w:val="28"/>
        </w:rPr>
        <w:t xml:space="preserve"> района Курской области и находится </w:t>
      </w:r>
      <w:r w:rsidR="00AB6CCB">
        <w:rPr>
          <w:sz w:val="28"/>
          <w:szCs w:val="28"/>
        </w:rPr>
        <w:t xml:space="preserve"> в непосредственном подчинении </w:t>
      </w:r>
      <w:r w:rsidR="009665BB">
        <w:rPr>
          <w:sz w:val="28"/>
          <w:szCs w:val="28"/>
        </w:rPr>
        <w:t xml:space="preserve"> </w:t>
      </w:r>
      <w:r w:rsidR="00AB6CCB">
        <w:rPr>
          <w:sz w:val="28"/>
          <w:szCs w:val="28"/>
        </w:rPr>
        <w:t xml:space="preserve"> Главы </w:t>
      </w:r>
      <w:proofErr w:type="spellStart"/>
      <w:r w:rsidR="00AB6CCB">
        <w:rPr>
          <w:sz w:val="28"/>
          <w:szCs w:val="28"/>
        </w:rPr>
        <w:t>Конышевского</w:t>
      </w:r>
      <w:proofErr w:type="spellEnd"/>
      <w:r w:rsidR="00AB6CCB">
        <w:rPr>
          <w:sz w:val="28"/>
          <w:szCs w:val="28"/>
        </w:rPr>
        <w:t xml:space="preserve"> района Курской области».</w:t>
      </w:r>
    </w:p>
    <w:p w:rsidR="0071276D" w:rsidRDefault="0071276D" w:rsidP="0071276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26C66" w:rsidRPr="00C26C66" w:rsidRDefault="00C26C66" w:rsidP="0071276D">
      <w:pPr>
        <w:autoSpaceDE w:val="0"/>
        <w:autoSpaceDN w:val="0"/>
        <w:adjustRightInd w:val="0"/>
        <w:jc w:val="both"/>
        <w:rPr>
          <w:sz w:val="2"/>
          <w:szCs w:val="2"/>
        </w:rPr>
      </w:pPr>
      <w:bookmarkStart w:id="0" w:name="_GoBack"/>
    </w:p>
    <w:bookmarkEnd w:id="0"/>
    <w:p w:rsidR="00885B80" w:rsidRPr="00D03EA8" w:rsidRDefault="00885B80" w:rsidP="00885B80">
      <w:pPr>
        <w:ind w:firstLine="397"/>
        <w:jc w:val="both"/>
        <w:rPr>
          <w:sz w:val="28"/>
          <w:szCs w:val="28"/>
        </w:rPr>
      </w:pPr>
      <w:r w:rsidRPr="00D03EA8">
        <w:rPr>
          <w:sz w:val="28"/>
          <w:szCs w:val="28"/>
        </w:rPr>
        <w:lastRenderedPageBreak/>
        <w:t xml:space="preserve">2. </w:t>
      </w:r>
      <w:r w:rsidR="0071276D">
        <w:rPr>
          <w:sz w:val="28"/>
          <w:szCs w:val="28"/>
        </w:rPr>
        <w:t xml:space="preserve"> </w:t>
      </w:r>
      <w:r w:rsidR="00AB6CCB">
        <w:rPr>
          <w:sz w:val="28"/>
          <w:szCs w:val="28"/>
        </w:rPr>
        <w:t>Р</w:t>
      </w:r>
      <w:r w:rsidRPr="00D03EA8">
        <w:rPr>
          <w:sz w:val="28"/>
          <w:szCs w:val="28"/>
        </w:rPr>
        <w:t>ешение вступает в силу со дня его подписания.</w:t>
      </w:r>
    </w:p>
    <w:p w:rsidR="00885B80" w:rsidRDefault="00885B80" w:rsidP="00885B80">
      <w:pPr>
        <w:ind w:hanging="1137"/>
        <w:jc w:val="both"/>
        <w:rPr>
          <w:sz w:val="28"/>
          <w:szCs w:val="28"/>
        </w:rPr>
      </w:pPr>
    </w:p>
    <w:p w:rsidR="00885B80" w:rsidRPr="00D03EA8" w:rsidRDefault="00885B80" w:rsidP="00885B80">
      <w:pPr>
        <w:ind w:hanging="1137"/>
        <w:jc w:val="both"/>
        <w:rPr>
          <w:sz w:val="28"/>
          <w:szCs w:val="28"/>
        </w:rPr>
      </w:pPr>
    </w:p>
    <w:p w:rsidR="00885B80" w:rsidRPr="00D03EA8" w:rsidRDefault="00885B80" w:rsidP="00885B80">
      <w:pPr>
        <w:spacing w:line="276" w:lineRule="auto"/>
        <w:jc w:val="both"/>
        <w:rPr>
          <w:sz w:val="28"/>
          <w:szCs w:val="28"/>
        </w:rPr>
      </w:pPr>
    </w:p>
    <w:p w:rsidR="00885B80" w:rsidRPr="003F3549" w:rsidRDefault="00885B80" w:rsidP="00885B80">
      <w:pPr>
        <w:jc w:val="both"/>
        <w:rPr>
          <w:sz w:val="28"/>
          <w:szCs w:val="28"/>
        </w:rPr>
      </w:pPr>
      <w:r w:rsidRPr="003F3549">
        <w:rPr>
          <w:sz w:val="28"/>
          <w:szCs w:val="28"/>
        </w:rPr>
        <w:t xml:space="preserve">Председатель Представительного Собрания </w:t>
      </w:r>
    </w:p>
    <w:p w:rsidR="00885B80" w:rsidRPr="003F3549" w:rsidRDefault="00885B80" w:rsidP="00885B80">
      <w:pPr>
        <w:tabs>
          <w:tab w:val="left" w:pos="3119"/>
        </w:tabs>
        <w:jc w:val="both"/>
        <w:rPr>
          <w:sz w:val="28"/>
          <w:szCs w:val="28"/>
        </w:rPr>
      </w:pPr>
      <w:proofErr w:type="spellStart"/>
      <w:r w:rsidRPr="003F3549">
        <w:rPr>
          <w:sz w:val="28"/>
          <w:szCs w:val="28"/>
        </w:rPr>
        <w:t>Конышевского</w:t>
      </w:r>
      <w:proofErr w:type="spellEnd"/>
      <w:r w:rsidRPr="003F3549">
        <w:rPr>
          <w:sz w:val="28"/>
          <w:szCs w:val="28"/>
        </w:rPr>
        <w:t xml:space="preserve"> района Курской области                                   </w:t>
      </w:r>
      <w:proofErr w:type="spellStart"/>
      <w:r w:rsidRPr="003F3549">
        <w:rPr>
          <w:sz w:val="28"/>
          <w:szCs w:val="28"/>
        </w:rPr>
        <w:t>А.И.Лукьянова</w:t>
      </w:r>
      <w:proofErr w:type="spellEnd"/>
    </w:p>
    <w:p w:rsidR="00885B80" w:rsidRPr="003F3549" w:rsidRDefault="00885B80" w:rsidP="00885B80">
      <w:pPr>
        <w:jc w:val="both"/>
        <w:rPr>
          <w:sz w:val="28"/>
          <w:szCs w:val="28"/>
        </w:rPr>
      </w:pPr>
    </w:p>
    <w:p w:rsidR="00885B80" w:rsidRPr="003F3549" w:rsidRDefault="00885B80" w:rsidP="00885B80">
      <w:pPr>
        <w:jc w:val="both"/>
        <w:rPr>
          <w:sz w:val="28"/>
          <w:szCs w:val="28"/>
        </w:rPr>
      </w:pPr>
      <w:proofErr w:type="spellStart"/>
      <w:r w:rsidRPr="003F3549">
        <w:rPr>
          <w:sz w:val="28"/>
          <w:szCs w:val="28"/>
          <w:lang w:val="de-CH"/>
        </w:rPr>
        <w:t>Глав</w:t>
      </w:r>
      <w:proofErr w:type="spellEnd"/>
      <w:r w:rsidRPr="003F3549">
        <w:rPr>
          <w:sz w:val="28"/>
          <w:szCs w:val="28"/>
        </w:rPr>
        <w:t>а</w:t>
      </w:r>
      <w:r w:rsidRPr="003F3549">
        <w:rPr>
          <w:sz w:val="28"/>
          <w:szCs w:val="28"/>
          <w:lang w:val="de-CH"/>
        </w:rPr>
        <w:t xml:space="preserve"> </w:t>
      </w:r>
    </w:p>
    <w:p w:rsidR="00885B80" w:rsidRDefault="00885B80" w:rsidP="00885B80">
      <w:pPr>
        <w:jc w:val="both"/>
        <w:rPr>
          <w:sz w:val="28"/>
          <w:szCs w:val="28"/>
        </w:rPr>
      </w:pPr>
      <w:proofErr w:type="spellStart"/>
      <w:r w:rsidRPr="003F3549">
        <w:rPr>
          <w:sz w:val="28"/>
          <w:szCs w:val="28"/>
          <w:lang w:val="de-CH"/>
        </w:rPr>
        <w:t>Конышевского</w:t>
      </w:r>
      <w:proofErr w:type="spellEnd"/>
      <w:r w:rsidRPr="003F3549">
        <w:rPr>
          <w:sz w:val="28"/>
          <w:szCs w:val="28"/>
          <w:lang w:val="de-CH"/>
        </w:rPr>
        <w:t xml:space="preserve"> </w:t>
      </w:r>
      <w:proofErr w:type="spellStart"/>
      <w:r w:rsidRPr="003F3549">
        <w:rPr>
          <w:sz w:val="28"/>
          <w:szCs w:val="28"/>
          <w:lang w:val="de-CH"/>
        </w:rPr>
        <w:t>района</w:t>
      </w:r>
      <w:proofErr w:type="spellEnd"/>
      <w:r w:rsidRPr="003F3549">
        <w:rPr>
          <w:sz w:val="28"/>
          <w:szCs w:val="28"/>
        </w:rPr>
        <w:t xml:space="preserve"> Курской области</w:t>
      </w:r>
      <w:r w:rsidRPr="003F3549">
        <w:rPr>
          <w:sz w:val="28"/>
          <w:szCs w:val="28"/>
          <w:lang w:val="de-CH"/>
        </w:rPr>
        <w:tab/>
      </w:r>
      <w:r w:rsidRPr="003F3549">
        <w:rPr>
          <w:sz w:val="28"/>
          <w:szCs w:val="28"/>
          <w:lang w:val="de-CH"/>
        </w:rPr>
        <w:tab/>
      </w:r>
      <w:r w:rsidRPr="003F3549">
        <w:rPr>
          <w:sz w:val="28"/>
          <w:szCs w:val="28"/>
          <w:lang w:val="de-CH"/>
        </w:rPr>
        <w:tab/>
      </w:r>
      <w:r w:rsidRPr="003F3549">
        <w:rPr>
          <w:sz w:val="28"/>
          <w:szCs w:val="28"/>
          <w:lang w:val="de-CH"/>
        </w:rPr>
        <w:tab/>
        <w:t xml:space="preserve">     </w:t>
      </w:r>
      <w:proofErr w:type="spellStart"/>
      <w:r w:rsidRPr="003F3549">
        <w:rPr>
          <w:sz w:val="28"/>
          <w:szCs w:val="28"/>
        </w:rPr>
        <w:t>Д.А.Новиков</w:t>
      </w:r>
      <w:proofErr w:type="spellEnd"/>
      <w:r w:rsidR="009665BB">
        <w:rPr>
          <w:sz w:val="28"/>
          <w:szCs w:val="28"/>
        </w:rPr>
        <w:t xml:space="preserve">                  </w:t>
      </w:r>
    </w:p>
    <w:p w:rsidR="009665BB" w:rsidRDefault="009665BB" w:rsidP="00885B80">
      <w:pPr>
        <w:jc w:val="both"/>
        <w:rPr>
          <w:sz w:val="28"/>
          <w:szCs w:val="28"/>
        </w:rPr>
      </w:pPr>
    </w:p>
    <w:p w:rsidR="009665BB" w:rsidRDefault="009665BB" w:rsidP="00885B80">
      <w:pPr>
        <w:jc w:val="both"/>
        <w:rPr>
          <w:sz w:val="28"/>
          <w:szCs w:val="28"/>
        </w:rPr>
      </w:pPr>
    </w:p>
    <w:p w:rsidR="009665BB" w:rsidRDefault="009665BB" w:rsidP="00885B80">
      <w:pPr>
        <w:jc w:val="both"/>
        <w:rPr>
          <w:sz w:val="28"/>
          <w:szCs w:val="28"/>
        </w:rPr>
      </w:pPr>
    </w:p>
    <w:p w:rsidR="009665BB" w:rsidRDefault="009665BB" w:rsidP="00885B80">
      <w:pPr>
        <w:jc w:val="both"/>
      </w:pPr>
    </w:p>
    <w:p w:rsidR="00885B80" w:rsidRPr="0006098E" w:rsidRDefault="00885B80" w:rsidP="00885B80">
      <w:pPr>
        <w:ind w:right="-401"/>
        <w:jc w:val="both"/>
        <w:rPr>
          <w:b/>
          <w:sz w:val="28"/>
          <w:szCs w:val="28"/>
        </w:rPr>
      </w:pPr>
    </w:p>
    <w:p w:rsidR="00885B80" w:rsidRDefault="00885B80" w:rsidP="00885B80">
      <w:pPr>
        <w:ind w:left="-180" w:right="-401"/>
        <w:jc w:val="both"/>
        <w:rPr>
          <w:b/>
          <w:sz w:val="36"/>
          <w:u w:val="single"/>
        </w:rPr>
      </w:pPr>
      <w:r>
        <w:t xml:space="preserve">                                                                                                      </w:t>
      </w:r>
    </w:p>
    <w:sectPr w:rsidR="00885B80" w:rsidSect="00C26C66">
      <w:headerReference w:type="even" r:id="rId8"/>
      <w:headerReference w:type="default" r:id="rId9"/>
      <w:pgSz w:w="11909" w:h="16834"/>
      <w:pgMar w:top="1418" w:right="1134" w:bottom="1134" w:left="1701" w:header="53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BC" w:rsidRDefault="00BA13BC">
      <w:r>
        <w:separator/>
      </w:r>
    </w:p>
  </w:endnote>
  <w:endnote w:type="continuationSeparator" w:id="0">
    <w:p w:rsidR="00BA13BC" w:rsidRDefault="00B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BC" w:rsidRDefault="00BA13BC">
      <w:r>
        <w:separator/>
      </w:r>
    </w:p>
  </w:footnote>
  <w:footnote w:type="continuationSeparator" w:id="0">
    <w:p w:rsidR="00BA13BC" w:rsidRDefault="00B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37" w:rsidRDefault="00213142" w:rsidP="00386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737" w:rsidRDefault="00BA1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37" w:rsidRDefault="00213142" w:rsidP="00386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C66">
      <w:rPr>
        <w:rStyle w:val="a5"/>
        <w:noProof/>
      </w:rPr>
      <w:t>2</w:t>
    </w:r>
    <w:r>
      <w:rPr>
        <w:rStyle w:val="a5"/>
      </w:rPr>
      <w:fldChar w:fldCharType="end"/>
    </w:r>
  </w:p>
  <w:p w:rsidR="007E1737" w:rsidRDefault="00BA13BC">
    <w:pPr>
      <w:pStyle w:val="a3"/>
    </w:pPr>
  </w:p>
  <w:p w:rsidR="007E1737" w:rsidRDefault="00BA1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0"/>
    <w:rsid w:val="00137537"/>
    <w:rsid w:val="001C00F3"/>
    <w:rsid w:val="00213142"/>
    <w:rsid w:val="00545482"/>
    <w:rsid w:val="0071276D"/>
    <w:rsid w:val="007C4E82"/>
    <w:rsid w:val="00885B80"/>
    <w:rsid w:val="009665BB"/>
    <w:rsid w:val="00A3253C"/>
    <w:rsid w:val="00AB6CCB"/>
    <w:rsid w:val="00BA13BC"/>
    <w:rsid w:val="00C26C66"/>
    <w:rsid w:val="00CC30FE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B80"/>
  </w:style>
  <w:style w:type="paragraph" w:styleId="a6">
    <w:name w:val="Balloon Text"/>
    <w:basedOn w:val="a"/>
    <w:link w:val="a7"/>
    <w:uiPriority w:val="99"/>
    <w:semiHidden/>
    <w:unhideWhenUsed/>
    <w:rsid w:val="0071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7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B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B80"/>
  </w:style>
  <w:style w:type="paragraph" w:styleId="a6">
    <w:name w:val="Balloon Text"/>
    <w:basedOn w:val="a"/>
    <w:link w:val="a7"/>
    <w:uiPriority w:val="99"/>
    <w:semiHidden/>
    <w:unhideWhenUsed/>
    <w:rsid w:val="0071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7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Собрание</cp:lastModifiedBy>
  <cp:revision>3</cp:revision>
  <cp:lastPrinted>2020-06-22T09:14:00Z</cp:lastPrinted>
  <dcterms:created xsi:type="dcterms:W3CDTF">2020-06-19T08:09:00Z</dcterms:created>
  <dcterms:modified xsi:type="dcterms:W3CDTF">2020-06-22T09:16:00Z</dcterms:modified>
</cp:coreProperties>
</file>