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B7" w:rsidRDefault="00DC5BFD" w:rsidP="0036289D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2720340" cy="3629025"/>
            <wp:effectExtent l="0" t="0" r="0" b="0"/>
            <wp:wrapSquare wrapText="bothSides"/>
            <wp:docPr id="1" name="Рисунок 1" descr="Z:\СОННИКОВА\IMG_20191220_13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ННИКОВА\IMG_20191220_131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9D" w:rsidRPr="0036289D">
        <w:rPr>
          <w:sz w:val="28"/>
          <w:szCs w:val="28"/>
        </w:rPr>
        <w:t>В главном выставочном павильоне  в местечко</w:t>
      </w:r>
      <w:r w:rsidR="0036289D">
        <w:rPr>
          <w:sz w:val="28"/>
          <w:szCs w:val="28"/>
        </w:rPr>
        <w:t xml:space="preserve"> Свобода </w:t>
      </w:r>
      <w:proofErr w:type="spellStart"/>
      <w:r w:rsidR="0036289D">
        <w:rPr>
          <w:sz w:val="28"/>
          <w:szCs w:val="28"/>
        </w:rPr>
        <w:t>Золотухинского</w:t>
      </w:r>
      <w:proofErr w:type="spellEnd"/>
      <w:r w:rsidR="0036289D">
        <w:rPr>
          <w:sz w:val="28"/>
          <w:szCs w:val="28"/>
        </w:rPr>
        <w:t xml:space="preserve"> района прошла традиционная выставка-ярмарка «Новогодняя сказка».  В рамках выставки состоялась дегустация и награждение победителей областного смотра-конкурса «Покупаем Курское».   Награды получили 38 лауреатов. Победителей определяли по трем номинациям: «Лучший товар года», «Новинка года», «Лидер продаж курских товаров».</w:t>
      </w:r>
    </w:p>
    <w:p w:rsidR="0036289D" w:rsidRDefault="0046632B" w:rsidP="00362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Приятно отметить,</w:t>
      </w:r>
      <w:r w:rsidR="0036289D">
        <w:rPr>
          <w:sz w:val="28"/>
          <w:szCs w:val="28"/>
        </w:rPr>
        <w:t xml:space="preserve"> что в номинации «Лучший товар года»  лидером признана  колбаса «</w:t>
      </w:r>
      <w:proofErr w:type="spellStart"/>
      <w:r w:rsidR="0036289D">
        <w:rPr>
          <w:sz w:val="28"/>
          <w:szCs w:val="28"/>
        </w:rPr>
        <w:t>Балычковая</w:t>
      </w:r>
      <w:proofErr w:type="spellEnd"/>
      <w:r w:rsidR="0036289D">
        <w:rPr>
          <w:sz w:val="28"/>
          <w:szCs w:val="28"/>
        </w:rPr>
        <w:t xml:space="preserve">» произведенная ООО «Гордость Провинции» (директор предприятия </w:t>
      </w:r>
      <w:proofErr w:type="spellStart"/>
      <w:r w:rsidR="0036289D">
        <w:rPr>
          <w:sz w:val="28"/>
          <w:szCs w:val="28"/>
        </w:rPr>
        <w:t>Воробъев</w:t>
      </w:r>
      <w:proofErr w:type="spellEnd"/>
      <w:r w:rsidR="0036289D">
        <w:rPr>
          <w:sz w:val="28"/>
          <w:szCs w:val="28"/>
        </w:rPr>
        <w:t xml:space="preserve"> Н.И.).</w:t>
      </w:r>
    </w:p>
    <w:p w:rsidR="0046632B" w:rsidRPr="0036289D" w:rsidRDefault="0046632B" w:rsidP="00362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предприятие производит более 40 видов колбасных изделий, которые успешно реализуются в Курской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в Московской, Смоленской, Орловской, Брянской и Белгородской областях.</w:t>
      </w:r>
      <w:bookmarkEnd w:id="0"/>
    </w:p>
    <w:sectPr w:rsidR="0046632B" w:rsidRPr="0036289D" w:rsidSect="000C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BCF"/>
    <w:multiLevelType w:val="multilevel"/>
    <w:tmpl w:val="729C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E1"/>
    <w:rsid w:val="000C01ED"/>
    <w:rsid w:val="002E74E1"/>
    <w:rsid w:val="0036289D"/>
    <w:rsid w:val="0046632B"/>
    <w:rsid w:val="00561FCF"/>
    <w:rsid w:val="006B46EE"/>
    <w:rsid w:val="0071278D"/>
    <w:rsid w:val="00AD4514"/>
    <w:rsid w:val="00CB0CB7"/>
    <w:rsid w:val="00DC5BFD"/>
    <w:rsid w:val="00DF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Danichev</cp:lastModifiedBy>
  <cp:revision>4</cp:revision>
  <cp:lastPrinted>2019-02-28T14:37:00Z</cp:lastPrinted>
  <dcterms:created xsi:type="dcterms:W3CDTF">2019-12-30T06:46:00Z</dcterms:created>
  <dcterms:modified xsi:type="dcterms:W3CDTF">2019-12-30T07:07:00Z</dcterms:modified>
</cp:coreProperties>
</file>