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F7" w:rsidRPr="009056F7" w:rsidRDefault="009056F7" w:rsidP="009056F7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</w:pPr>
      <w:r w:rsidRPr="009056F7"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  <w:fldChar w:fldCharType="begin"/>
      </w:r>
      <w:r w:rsidRPr="009056F7"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  <w:instrText xml:space="preserve"> HYPERLINK "http://cev.rkursk.ru/2019/07/05/%d0%be%d0%bf%d0%bb%d0%b0%d1%82%d0%b0-%d0%bf%d0%bb%d0%b0%d1%82%d0%b5%d0%b6%d0%b5%d0%b9-%d0%bd%d0%b0-%d0%bf%d0%be%d1%80%d1%82%d0%b0%d0%bb%d0%b5-%d0%b3%d0%be%d1%81%d1%83%d1%81%d0%bb%d1%83%d0%b3%d0%b8/" </w:instrText>
      </w:r>
      <w:r w:rsidRPr="009056F7"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  <w:fldChar w:fldCharType="separate"/>
      </w:r>
      <w:r w:rsidRPr="009056F7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Оплата платежей на портале Госуслуги без регистрации</w:t>
      </w:r>
      <w:r w:rsidRPr="009056F7"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  <w:fldChar w:fldCharType="end"/>
      </w:r>
    </w:p>
    <w:p w:rsidR="00762999" w:rsidRDefault="00762999"/>
    <w:p w:rsidR="009056F7" w:rsidRDefault="009056F7" w:rsidP="009056F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Оплатить госпошлины, штрафы, налоги и задолженности возможно без авторизации и регистрации на портале Госуслуг. Как в платёжном терминале, но с экрана ноутбука, планшета или смартфона. Об этом сообщает комитет цифрового развития и связи Курской области.</w:t>
      </w:r>
    </w:p>
    <w:p w:rsidR="009056F7" w:rsidRDefault="009056F7" w:rsidP="009056F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Для этого на странице оплаты без авторизации (</w:t>
      </w:r>
      <w:hyperlink r:id="rId4" w:history="1">
        <w:r>
          <w:rPr>
            <w:rStyle w:val="a3"/>
            <w:rFonts w:ascii="Constantia" w:hAnsi="Constantia"/>
            <w:color w:val="337AB7"/>
            <w:u w:val="none"/>
          </w:rPr>
          <w:t>oplata.gosuslugi.ru</w:t>
        </w:r>
      </w:hyperlink>
      <w:r>
        <w:rPr>
          <w:rFonts w:ascii="Constantia" w:hAnsi="Constantia"/>
          <w:color w:val="333333"/>
        </w:rPr>
        <w:t>) необходимо ввести уникальный идентификатор начисления (УИН) из квитанции на оплату. Портал отправит запрос в систему государственных платежей. В ответ на запрос под полем с УИН появится информация по начислению и кнопка оплаты.</w:t>
      </w:r>
    </w:p>
    <w:p w:rsidR="009056F7" w:rsidRDefault="009056F7" w:rsidP="009056F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 xml:space="preserve">Можно оплатить начисление банковской картой, с мобильного телефона, через </w:t>
      </w:r>
      <w:proofErr w:type="spellStart"/>
      <w:r>
        <w:rPr>
          <w:rFonts w:ascii="Constantia" w:hAnsi="Constantia"/>
          <w:color w:val="333333"/>
        </w:rPr>
        <w:t>Webmoney</w:t>
      </w:r>
      <w:proofErr w:type="spellEnd"/>
      <w:r>
        <w:rPr>
          <w:rFonts w:ascii="Constantia" w:hAnsi="Constantia"/>
          <w:color w:val="333333"/>
        </w:rPr>
        <w:t xml:space="preserve"> или Яндекс деньги. Чек придёт на адрес электронной почты, указанный при вводе данных для оплаты.</w:t>
      </w:r>
    </w:p>
    <w:p w:rsidR="009056F7" w:rsidRDefault="009056F7">
      <w:bookmarkStart w:id="0" w:name="_GoBack"/>
      <w:bookmarkEnd w:id="0"/>
    </w:p>
    <w:sectPr w:rsidR="0090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F7"/>
    <w:rsid w:val="00762999"/>
    <w:rsid w:val="0090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2F3AD-A169-42CE-9543-3551E166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56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56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056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lata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2019-07-11T06:42:00Z</dcterms:created>
  <dcterms:modified xsi:type="dcterms:W3CDTF">2019-07-11T06:43:00Z</dcterms:modified>
</cp:coreProperties>
</file>