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1F" w:rsidRPr="00CC091F" w:rsidRDefault="00CC091F" w:rsidP="00CC091F">
      <w:pPr>
        <w:jc w:val="center"/>
        <w:rPr>
          <w:rFonts w:cs="Arial"/>
          <w:b/>
          <w:sz w:val="32"/>
          <w:szCs w:val="32"/>
        </w:rPr>
      </w:pPr>
      <w:r w:rsidRPr="00CC091F">
        <w:rPr>
          <w:rFonts w:cs="Arial"/>
          <w:b/>
          <w:sz w:val="32"/>
          <w:szCs w:val="32"/>
        </w:rPr>
        <w:t>АДМИНИСТРАЦИЯ</w:t>
      </w:r>
    </w:p>
    <w:p w:rsidR="00CC091F" w:rsidRPr="00CC091F" w:rsidRDefault="00CC091F" w:rsidP="00CC091F">
      <w:pPr>
        <w:jc w:val="center"/>
        <w:rPr>
          <w:rFonts w:cs="Arial"/>
          <w:b/>
          <w:sz w:val="32"/>
          <w:szCs w:val="32"/>
        </w:rPr>
      </w:pPr>
      <w:r w:rsidRPr="00CC091F">
        <w:rPr>
          <w:rFonts w:cs="Arial"/>
          <w:b/>
          <w:sz w:val="32"/>
          <w:szCs w:val="32"/>
        </w:rPr>
        <w:t>КОНЫШЕВСКОГО РАЙНА КУРСКОЙ ОБЛАСТИ</w:t>
      </w:r>
    </w:p>
    <w:p w:rsidR="00CC091F" w:rsidRPr="00CC091F" w:rsidRDefault="00CC091F" w:rsidP="00CC091F">
      <w:pPr>
        <w:jc w:val="center"/>
        <w:rPr>
          <w:rFonts w:cs="Arial"/>
          <w:sz w:val="32"/>
          <w:szCs w:val="32"/>
        </w:rPr>
      </w:pPr>
      <w:r w:rsidRPr="00CC091F">
        <w:rPr>
          <w:rFonts w:cs="Arial"/>
          <w:sz w:val="32"/>
          <w:szCs w:val="32"/>
        </w:rPr>
        <w:t>ПОСТАНОВЛЕНИЕ</w:t>
      </w:r>
    </w:p>
    <w:p w:rsidR="00CC091F" w:rsidRPr="00CC091F" w:rsidRDefault="00CC091F" w:rsidP="00CC091F">
      <w:pPr>
        <w:rPr>
          <w:rFonts w:cs="Arial"/>
          <w:sz w:val="16"/>
          <w:szCs w:val="16"/>
        </w:rPr>
      </w:pPr>
    </w:p>
    <w:p w:rsidR="003C2E71" w:rsidRPr="00CC091F" w:rsidRDefault="00396FCE" w:rsidP="00D64026">
      <w:pPr>
        <w:pStyle w:val="20"/>
        <w:shd w:val="clear" w:color="auto" w:fill="auto"/>
        <w:spacing w:before="0"/>
        <w:ind w:right="60"/>
        <w:rPr>
          <w:rFonts w:ascii="Arial" w:hAnsi="Arial" w:cs="Arial"/>
          <w:b/>
          <w:sz w:val="32"/>
          <w:szCs w:val="32"/>
        </w:rPr>
      </w:pPr>
      <w:r w:rsidRPr="00CC091F">
        <w:rPr>
          <w:rFonts w:ascii="Arial" w:hAnsi="Arial" w:cs="Arial"/>
          <w:b/>
          <w:sz w:val="32"/>
          <w:szCs w:val="32"/>
        </w:rPr>
        <w:t xml:space="preserve">от </w:t>
      </w:r>
      <w:r w:rsidRPr="00CC091F">
        <w:rPr>
          <w:rFonts w:ascii="Arial" w:hAnsi="Arial" w:cs="Arial"/>
          <w:b/>
          <w:sz w:val="32"/>
          <w:szCs w:val="32"/>
          <w:u w:val="single"/>
        </w:rPr>
        <w:t>29.03.2019 № 180-па</w:t>
      </w:r>
    </w:p>
    <w:p w:rsidR="00396FCE" w:rsidRPr="00CC091F" w:rsidRDefault="00396FCE" w:rsidP="00D64026">
      <w:pPr>
        <w:pStyle w:val="20"/>
        <w:shd w:val="clear" w:color="auto" w:fill="auto"/>
        <w:spacing w:before="0"/>
        <w:ind w:right="60"/>
        <w:rPr>
          <w:rFonts w:ascii="Arial" w:hAnsi="Arial" w:cs="Arial"/>
          <w:b/>
          <w:sz w:val="32"/>
          <w:szCs w:val="32"/>
        </w:rPr>
      </w:pPr>
    </w:p>
    <w:p w:rsidR="00D64026" w:rsidRPr="00CC091F" w:rsidRDefault="00D64026" w:rsidP="003C2E71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  <w:spacing w:val="0"/>
          <w:sz w:val="32"/>
          <w:szCs w:val="32"/>
        </w:rPr>
      </w:pPr>
      <w:r w:rsidRPr="00CC091F">
        <w:rPr>
          <w:rFonts w:ascii="Arial" w:hAnsi="Arial" w:cs="Arial"/>
          <w:b/>
          <w:spacing w:val="0"/>
          <w:sz w:val="32"/>
          <w:szCs w:val="32"/>
        </w:rPr>
        <w:t>О размещении и наполнении подразделов, посвященных вопросам противодействия коррупции, официального сайта Администрации Конышевского района Курской области в информационно-телекоммуникационной сети «Интернет»</w:t>
      </w:r>
    </w:p>
    <w:p w:rsidR="00D64026" w:rsidRPr="003C2E71" w:rsidRDefault="00D64026" w:rsidP="003C2E71">
      <w:pPr>
        <w:pStyle w:val="20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В соответствии с Федеральным законом от 25 декабря 2008 года     №273-Ф3 «О противодействии коррупции», Указом Президента Российской Федерации от 8 июля 2013 г. № 613 «Вопросы противодействия коррупции»,  постановлением Администрации Курской области от 19.02.2019 № 104-па «О размещении и наполнении подразделов, посвященных вопросам противодействия коррупции, официального сайта Администрации Курской области в информационно-телекоммуникационной сети «Интернет» и в целях совершенствования системы информирования о мерах</w:t>
      </w:r>
      <w:proofErr w:type="gramEnd"/>
      <w:r w:rsidRPr="00CC091F">
        <w:rPr>
          <w:rFonts w:ascii="Arial" w:hAnsi="Arial" w:cs="Arial"/>
          <w:spacing w:val="0"/>
          <w:sz w:val="24"/>
          <w:szCs w:val="24"/>
        </w:rPr>
        <w:t xml:space="preserve"> по противодействию коррупции, обеспечения единого подхода к размещению и наполнению подразделов официального сайта Администрации Конышевского района Курской области в информационно-телекоммуникационной сети «Интернет» информацией по вопросам противодействия коррупции Администрация Конышевского района Курской области ПОСТАНОВЛЯЕТ:</w:t>
      </w:r>
    </w:p>
    <w:p w:rsidR="00D64026" w:rsidRPr="00CC091F" w:rsidRDefault="00D64026" w:rsidP="003C2E71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Утвердить прилагаемые: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требования к размещению и наполнению подразделов официального сайта Администрации Конышевского района  Курской области в информационн</w:t>
      </w: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о-</w:t>
      </w:r>
      <w:proofErr w:type="gramEnd"/>
      <w:r w:rsidRPr="00CC091F">
        <w:rPr>
          <w:rFonts w:ascii="Arial" w:hAnsi="Arial" w:cs="Arial"/>
          <w:spacing w:val="0"/>
          <w:sz w:val="24"/>
          <w:szCs w:val="24"/>
        </w:rPr>
        <w:t xml:space="preserve"> телекоммуникационной сети «Интернет», посвященных вопросам противодействия коррупции (далее - требования 1);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требования к размещению и наполнению подраздела «Противодействие коррупции» официального сайта Администрации Конышевского района Курской области в информационно-телекоммуникационной сета «Интернет» (далее - требования 2);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Методику мониторинга наполнения подразделов официального сайта Администрации Конышевского района Курской области в информационн</w:t>
      </w: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о-</w:t>
      </w:r>
      <w:proofErr w:type="gramEnd"/>
      <w:r w:rsidRPr="00CC091F">
        <w:rPr>
          <w:rFonts w:ascii="Arial" w:hAnsi="Arial" w:cs="Arial"/>
          <w:spacing w:val="0"/>
          <w:sz w:val="24"/>
          <w:szCs w:val="24"/>
        </w:rPr>
        <w:t xml:space="preserve"> телекоммуникационной сети «Интернет», посвященных вопросам противодействия коррупции.</w:t>
      </w:r>
    </w:p>
    <w:p w:rsidR="00D64026" w:rsidRPr="00CC091F" w:rsidRDefault="00D64026" w:rsidP="003C2E71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Рекомендовать главам п. Конышевка, сельсоветов Конышевского района Курской области руководствоваться настоящим постановлением при разработке и принятии нормативных правовых актов, содержащих требования к размещению и наполнению подразделов официальных сайтов органов местного самоуправления, посвященных противодействию коррупции.</w:t>
      </w:r>
    </w:p>
    <w:p w:rsidR="00D64026" w:rsidRPr="00CC091F" w:rsidRDefault="00D64026" w:rsidP="003C2E71">
      <w:pPr>
        <w:ind w:firstLine="697"/>
        <w:jc w:val="both"/>
        <w:rPr>
          <w:rFonts w:cs="Arial"/>
          <w:sz w:val="24"/>
        </w:rPr>
      </w:pPr>
      <w:r w:rsidRPr="00CC091F">
        <w:rPr>
          <w:rFonts w:cs="Arial"/>
          <w:sz w:val="24"/>
        </w:rPr>
        <w:tab/>
        <w:t xml:space="preserve">3. </w:t>
      </w:r>
      <w:proofErr w:type="gramStart"/>
      <w:r w:rsidRPr="00CC091F">
        <w:rPr>
          <w:rFonts w:cs="Arial"/>
          <w:sz w:val="24"/>
        </w:rPr>
        <w:t>Контроль за</w:t>
      </w:r>
      <w:proofErr w:type="gramEnd"/>
      <w:r w:rsidRPr="00CC091F">
        <w:rPr>
          <w:rFonts w:cs="Arial"/>
          <w:sz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CC091F">
        <w:rPr>
          <w:rFonts w:cs="Arial"/>
          <w:sz w:val="24"/>
        </w:rPr>
        <w:t>Конышевского</w:t>
      </w:r>
      <w:proofErr w:type="spellEnd"/>
      <w:r w:rsidRPr="00CC091F">
        <w:rPr>
          <w:rFonts w:cs="Arial"/>
          <w:sz w:val="24"/>
        </w:rPr>
        <w:t xml:space="preserve"> района </w:t>
      </w:r>
      <w:proofErr w:type="spellStart"/>
      <w:r w:rsidRPr="00CC091F">
        <w:rPr>
          <w:rFonts w:cs="Arial"/>
          <w:sz w:val="24"/>
        </w:rPr>
        <w:t>Л.Н.Теплакову</w:t>
      </w:r>
      <w:proofErr w:type="spellEnd"/>
      <w:r w:rsidRPr="00CC091F">
        <w:rPr>
          <w:rFonts w:cs="Arial"/>
          <w:sz w:val="24"/>
        </w:rPr>
        <w:t>.</w:t>
      </w:r>
    </w:p>
    <w:p w:rsidR="00D64026" w:rsidRDefault="00D64026" w:rsidP="003C2E71">
      <w:pPr>
        <w:ind w:firstLine="697"/>
        <w:jc w:val="both"/>
        <w:rPr>
          <w:rFonts w:cs="Arial"/>
          <w:sz w:val="24"/>
        </w:rPr>
      </w:pPr>
      <w:r w:rsidRPr="00CC091F">
        <w:rPr>
          <w:rFonts w:cs="Arial"/>
          <w:sz w:val="24"/>
        </w:rPr>
        <w:t>4. Постановление вступает в силу со дня его  подписания.</w:t>
      </w:r>
    </w:p>
    <w:p w:rsidR="00CC091F" w:rsidRPr="00CC091F" w:rsidRDefault="00CC091F" w:rsidP="003C2E71">
      <w:pPr>
        <w:ind w:firstLine="697"/>
        <w:jc w:val="both"/>
        <w:rPr>
          <w:rFonts w:cs="Arial"/>
          <w:sz w:val="24"/>
        </w:rPr>
      </w:pPr>
      <w:bookmarkStart w:id="0" w:name="_GoBack"/>
      <w:bookmarkEnd w:id="0"/>
    </w:p>
    <w:p w:rsidR="00D64026" w:rsidRPr="00CC091F" w:rsidRDefault="00D64026" w:rsidP="003C2E71">
      <w:pPr>
        <w:tabs>
          <w:tab w:val="left" w:pos="0"/>
        </w:tabs>
        <w:jc w:val="both"/>
        <w:rPr>
          <w:rFonts w:cs="Arial"/>
          <w:sz w:val="24"/>
        </w:rPr>
      </w:pPr>
      <w:r w:rsidRPr="00CC091F">
        <w:rPr>
          <w:rFonts w:cs="Arial"/>
          <w:sz w:val="24"/>
        </w:rPr>
        <w:t xml:space="preserve">Глава </w:t>
      </w:r>
      <w:proofErr w:type="spellStart"/>
      <w:r w:rsidRPr="00CC091F">
        <w:rPr>
          <w:rFonts w:cs="Arial"/>
          <w:sz w:val="24"/>
        </w:rPr>
        <w:t>Конышевского</w:t>
      </w:r>
      <w:proofErr w:type="spellEnd"/>
      <w:r w:rsidRPr="00CC091F">
        <w:rPr>
          <w:rFonts w:cs="Arial"/>
          <w:sz w:val="24"/>
        </w:rPr>
        <w:t xml:space="preserve"> района</w:t>
      </w:r>
    </w:p>
    <w:p w:rsidR="00D64026" w:rsidRPr="00CC091F" w:rsidRDefault="00D64026" w:rsidP="00CC091F">
      <w:pPr>
        <w:tabs>
          <w:tab w:val="left" w:pos="0"/>
        </w:tabs>
        <w:rPr>
          <w:rFonts w:cs="Arial"/>
          <w:sz w:val="24"/>
        </w:rPr>
      </w:pPr>
      <w:r w:rsidRPr="00CC091F">
        <w:rPr>
          <w:rFonts w:cs="Arial"/>
          <w:sz w:val="24"/>
        </w:rPr>
        <w:t xml:space="preserve">Курской области                                                                   </w:t>
      </w:r>
      <w:r w:rsidR="003C2E71" w:rsidRPr="00CC091F">
        <w:rPr>
          <w:rFonts w:cs="Arial"/>
          <w:sz w:val="24"/>
        </w:rPr>
        <w:t xml:space="preserve">         </w:t>
      </w:r>
      <w:r w:rsidR="00CC091F">
        <w:rPr>
          <w:rFonts w:cs="Arial"/>
          <w:sz w:val="24"/>
        </w:rPr>
        <w:t xml:space="preserve">    </w:t>
      </w:r>
      <w:r w:rsidR="003C2E71" w:rsidRPr="00CC091F">
        <w:rPr>
          <w:rFonts w:cs="Arial"/>
          <w:sz w:val="24"/>
        </w:rPr>
        <w:t xml:space="preserve"> </w:t>
      </w:r>
      <w:proofErr w:type="spellStart"/>
      <w:r w:rsidRPr="00CC091F">
        <w:rPr>
          <w:rFonts w:cs="Arial"/>
          <w:sz w:val="24"/>
        </w:rPr>
        <w:t>Д.А.Новиков</w:t>
      </w:r>
      <w:proofErr w:type="spellEnd"/>
      <w:r w:rsidRPr="00CC091F">
        <w:rPr>
          <w:rFonts w:cs="Arial"/>
          <w:sz w:val="24"/>
        </w:rPr>
        <w:br w:type="page"/>
      </w:r>
    </w:p>
    <w:p w:rsidR="00D64026" w:rsidRPr="00CC091F" w:rsidRDefault="00D64026" w:rsidP="00D64026">
      <w:pPr>
        <w:pStyle w:val="23"/>
        <w:shd w:val="clear" w:color="auto" w:fill="auto"/>
        <w:spacing w:before="0" w:after="0" w:line="313" w:lineRule="exact"/>
        <w:ind w:right="260"/>
        <w:rPr>
          <w:rFonts w:ascii="Arial" w:hAnsi="Arial" w:cs="Arial"/>
          <w:sz w:val="24"/>
          <w:szCs w:val="24"/>
        </w:rPr>
      </w:pPr>
      <w:r w:rsidRPr="00CC091F">
        <w:rPr>
          <w:rFonts w:ascii="Arial" w:hAnsi="Arial" w:cs="Arial"/>
          <w:sz w:val="24"/>
          <w:szCs w:val="24"/>
        </w:rPr>
        <w:lastRenderedPageBreak/>
        <w:tab/>
      </w: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  <w:t xml:space="preserve">    УТВЕРЖДЕНЫ </w:t>
      </w:r>
    </w:p>
    <w:p w:rsidR="00D64026" w:rsidRPr="00CC091F" w:rsidRDefault="00D64026" w:rsidP="00D64026">
      <w:pPr>
        <w:pStyle w:val="23"/>
        <w:shd w:val="clear" w:color="auto" w:fill="auto"/>
        <w:spacing w:before="0" w:after="0" w:line="313" w:lineRule="exact"/>
        <w:ind w:right="260"/>
        <w:rPr>
          <w:rFonts w:ascii="Arial" w:hAnsi="Arial" w:cs="Arial"/>
          <w:sz w:val="24"/>
          <w:szCs w:val="24"/>
        </w:rPr>
      </w:pP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  <w:t xml:space="preserve">            постановлением Администрации</w:t>
      </w:r>
    </w:p>
    <w:p w:rsidR="00D64026" w:rsidRPr="00CC091F" w:rsidRDefault="00D64026" w:rsidP="00D64026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C091F">
        <w:rPr>
          <w:rFonts w:ascii="Arial" w:hAnsi="Arial" w:cs="Arial"/>
          <w:sz w:val="24"/>
          <w:szCs w:val="24"/>
        </w:rPr>
        <w:t xml:space="preserve">                                                                    Конышевского района Курской области</w:t>
      </w:r>
    </w:p>
    <w:p w:rsidR="00D64026" w:rsidRPr="00CC091F" w:rsidRDefault="00D64026" w:rsidP="00D64026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</w:r>
      <w:r w:rsidRPr="00CC091F">
        <w:rPr>
          <w:rFonts w:ascii="Arial" w:hAnsi="Arial" w:cs="Arial"/>
          <w:sz w:val="24"/>
          <w:szCs w:val="24"/>
        </w:rPr>
        <w:tab/>
        <w:t xml:space="preserve">     от </w:t>
      </w:r>
      <w:r w:rsidR="00CC091F">
        <w:rPr>
          <w:rFonts w:ascii="Arial" w:hAnsi="Arial" w:cs="Arial"/>
          <w:sz w:val="24"/>
          <w:szCs w:val="24"/>
        </w:rPr>
        <w:t>2-.03.</w:t>
      </w:r>
      <w:r w:rsidRPr="00CC091F">
        <w:rPr>
          <w:rFonts w:ascii="Arial" w:hAnsi="Arial" w:cs="Arial"/>
          <w:sz w:val="24"/>
          <w:szCs w:val="24"/>
        </w:rPr>
        <w:t xml:space="preserve">  2019 № </w:t>
      </w:r>
      <w:r w:rsidR="00CC091F">
        <w:rPr>
          <w:rFonts w:ascii="Arial" w:hAnsi="Arial" w:cs="Arial"/>
          <w:sz w:val="24"/>
          <w:szCs w:val="24"/>
        </w:rPr>
        <w:t>180-па</w:t>
      </w:r>
      <w:r w:rsidRPr="00CC091F">
        <w:rPr>
          <w:rFonts w:ascii="Arial" w:hAnsi="Arial" w:cs="Arial"/>
          <w:sz w:val="24"/>
          <w:szCs w:val="24"/>
        </w:rPr>
        <w:t xml:space="preserve"> </w:t>
      </w:r>
    </w:p>
    <w:p w:rsidR="00D64026" w:rsidRPr="00CC091F" w:rsidRDefault="00D64026" w:rsidP="00D64026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64026" w:rsidRPr="00CC091F" w:rsidRDefault="00D64026" w:rsidP="00D64026">
      <w:pPr>
        <w:pStyle w:val="2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C091F">
        <w:rPr>
          <w:rFonts w:ascii="Arial" w:hAnsi="Arial" w:cs="Arial"/>
          <w:sz w:val="24"/>
          <w:szCs w:val="24"/>
        </w:rPr>
        <w:t xml:space="preserve">   </w:t>
      </w:r>
    </w:p>
    <w:p w:rsidR="00D64026" w:rsidRPr="00CC091F" w:rsidRDefault="00D64026" w:rsidP="00D64026">
      <w:pPr>
        <w:pStyle w:val="22"/>
        <w:keepNext/>
        <w:keepLines/>
        <w:shd w:val="clear" w:color="auto" w:fill="auto"/>
        <w:spacing w:before="0"/>
        <w:ind w:left="3640"/>
        <w:rPr>
          <w:rFonts w:ascii="Arial" w:hAnsi="Arial" w:cs="Arial"/>
          <w:b/>
          <w:sz w:val="24"/>
          <w:szCs w:val="24"/>
        </w:rPr>
      </w:pPr>
      <w:bookmarkStart w:id="1" w:name="bookmark1"/>
      <w:r w:rsidRPr="00CC091F">
        <w:rPr>
          <w:rFonts w:ascii="Arial" w:hAnsi="Arial" w:cs="Arial"/>
          <w:b/>
          <w:sz w:val="24"/>
          <w:szCs w:val="24"/>
        </w:rPr>
        <w:t>ТРЕБОВАНИЯ</w:t>
      </w:r>
      <w:bookmarkEnd w:id="1"/>
    </w:p>
    <w:p w:rsidR="00D64026" w:rsidRPr="00CC091F" w:rsidRDefault="00D64026" w:rsidP="003C2E71">
      <w:pPr>
        <w:pStyle w:val="22"/>
        <w:keepNext/>
        <w:keepLines/>
        <w:shd w:val="clear" w:color="auto" w:fill="auto"/>
        <w:spacing w:before="0"/>
        <w:ind w:left="60" w:right="40" w:firstLine="720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CC091F">
        <w:rPr>
          <w:rFonts w:ascii="Arial" w:hAnsi="Arial" w:cs="Arial"/>
          <w:b/>
          <w:sz w:val="24"/>
          <w:szCs w:val="24"/>
        </w:rPr>
        <w:t>к размещению и наполнению подраздела «Противодействие коррупции» официального сайта Администрации Конышевского района Курской области в</w:t>
      </w:r>
      <w:bookmarkStart w:id="3" w:name="bookmark3"/>
      <w:bookmarkEnd w:id="2"/>
      <w:r w:rsidRPr="00CC091F">
        <w:rPr>
          <w:rFonts w:ascii="Arial" w:hAnsi="Arial" w:cs="Arial"/>
          <w:b/>
          <w:sz w:val="24"/>
          <w:szCs w:val="24"/>
        </w:rPr>
        <w:t xml:space="preserve"> информационно-телекоммуникационной</w:t>
      </w:r>
    </w:p>
    <w:p w:rsidR="00D64026" w:rsidRPr="00CC091F" w:rsidRDefault="00D64026" w:rsidP="003C2E71">
      <w:pPr>
        <w:pStyle w:val="22"/>
        <w:keepNext/>
        <w:keepLines/>
        <w:shd w:val="clear" w:color="auto" w:fill="auto"/>
        <w:spacing w:before="0"/>
        <w:ind w:left="60" w:right="40" w:firstLine="720"/>
        <w:jc w:val="center"/>
        <w:rPr>
          <w:rFonts w:ascii="Arial" w:hAnsi="Arial" w:cs="Arial"/>
          <w:b/>
          <w:sz w:val="24"/>
          <w:szCs w:val="24"/>
        </w:rPr>
      </w:pPr>
      <w:r w:rsidRPr="00CC091F">
        <w:rPr>
          <w:rFonts w:ascii="Arial" w:hAnsi="Arial" w:cs="Arial"/>
          <w:b/>
          <w:sz w:val="24"/>
          <w:szCs w:val="24"/>
        </w:rPr>
        <w:t>сети «Интернет»</w:t>
      </w:r>
      <w:bookmarkEnd w:id="3"/>
    </w:p>
    <w:p w:rsidR="00D64026" w:rsidRPr="00CC091F" w:rsidRDefault="00D64026" w:rsidP="003C2E71">
      <w:pPr>
        <w:pStyle w:val="22"/>
        <w:keepNext/>
        <w:keepLines/>
        <w:shd w:val="clear" w:color="auto" w:fill="auto"/>
        <w:spacing w:before="0"/>
        <w:ind w:left="60" w:right="40" w:firstLine="720"/>
        <w:jc w:val="center"/>
        <w:rPr>
          <w:rFonts w:ascii="Arial" w:hAnsi="Arial" w:cs="Arial"/>
          <w:b/>
          <w:sz w:val="24"/>
          <w:szCs w:val="24"/>
        </w:rPr>
      </w:pPr>
    </w:p>
    <w:p w:rsidR="00D64026" w:rsidRPr="00CC091F" w:rsidRDefault="00D64026" w:rsidP="003C2E71">
      <w:pPr>
        <w:pStyle w:val="23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На главной странице официального сайта Администрации Конышевского района Курской области в информационно-телекоммуникационной сети «Интернет» (далее - официальный сайт) должна быть расположена отдельная гиперссылка на раздел по вопросам профилактики коррупционных правонарушений с наименованием «Противодействие коррупции» (далее - раздел «Противодействие коррупции»). Размещение указанной гиперссылки во всплывающих (выпадающих) окнах не допускается.</w:t>
      </w:r>
    </w:p>
    <w:p w:rsidR="00D64026" w:rsidRPr="00CC091F" w:rsidRDefault="00D64026" w:rsidP="003C2E71">
      <w:pPr>
        <w:pStyle w:val="23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Доступ в раздел «Противодействие коррупции» осуществляется с главной страницы официального сайта путем последовательного перехода по гиперссылке раздела  «Противодействие коррупции». Количество таких переходов (по кратчайшей последовательности) должно быть не более одного.</w:t>
      </w:r>
    </w:p>
    <w:p w:rsidR="00D64026" w:rsidRPr="00CC091F" w:rsidRDefault="00D64026" w:rsidP="003C2E71">
      <w:pPr>
        <w:pStyle w:val="23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В разделе «Противодействие коррупции» содержатся ссылки на отдельные подразделы, посвященные следующим направлениям: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«Нормативные правовые акты в сфере противодействия коррупции»;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«Формы документов, связанных с противодействием коррупции, для заполнения»;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«Комиссия по соблюдению требований к служебному поведению  муниципальных служащих Администрации Конышевского района  и урегулированию конфликта интересов»;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«Методические материалы»;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«Обратная связь для сообщений о фактах коррупции»;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«Сведения о доходах</w:t>
      </w: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,'</w:t>
      </w:r>
      <w:proofErr w:type="gramEnd"/>
      <w:r w:rsidRPr="00CC091F">
        <w:rPr>
          <w:rFonts w:ascii="Arial" w:hAnsi="Arial" w:cs="Arial"/>
          <w:spacing w:val="0"/>
          <w:sz w:val="24"/>
          <w:szCs w:val="24"/>
        </w:rPr>
        <w:t xml:space="preserve"> расходах, об имуществе и обязательствах имущественного характера».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 xml:space="preserve">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ответственным за наполнение раздела «Противодействие коррупции». </w:t>
      </w:r>
      <w:r w:rsidRPr="00CC091F">
        <w:rPr>
          <w:rFonts w:ascii="Arial" w:hAnsi="Arial" w:cs="Arial"/>
          <w:spacing w:val="0"/>
          <w:sz w:val="24"/>
          <w:szCs w:val="24"/>
        </w:rPr>
        <w:tab/>
        <w:t>Раздел «Противодействие коррупции» актуализируется по мере необходимости.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а)</w:t>
      </w:r>
      <w:r w:rsidRPr="00CC091F">
        <w:rPr>
          <w:rFonts w:ascii="Arial" w:hAnsi="Arial" w:cs="Arial"/>
          <w:spacing w:val="0"/>
          <w:sz w:val="24"/>
          <w:szCs w:val="24"/>
        </w:rPr>
        <w:tab/>
        <w:t>федеральных законов, указов Президента Российской Федерации, постановлений Правительства Российской Федерации по вопросам противодействия коррупции;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б)</w:t>
      </w:r>
      <w:r w:rsidRPr="00CC091F">
        <w:rPr>
          <w:rFonts w:ascii="Arial" w:hAnsi="Arial" w:cs="Arial"/>
          <w:spacing w:val="0"/>
          <w:sz w:val="24"/>
          <w:szCs w:val="24"/>
        </w:rPr>
        <w:tab/>
        <w:t>законов Курской области, постановлений Губернатора Курской области, постановлений Администрации Курской области по вопросам противодействия коррупции;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lastRenderedPageBreak/>
        <w:t>в) решений депутатов Представительного Собрания Конышевского района Курской области, постановлений Главы Конышевского района Курской области, постановлений Администрации Конышевского района Курской области, в том числе правовых актов, содержащих: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план по противодействию коррупции;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перечень должностей, при замещении которых муниципальный служащий Администрации Конышевского района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 xml:space="preserve">Положения о представление гражданами, претендующими на замещение должностей муниципальной службы, и муниципальными служащими сведений о </w:t>
      </w: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доходах</w:t>
      </w:r>
      <w:proofErr w:type="gramEnd"/>
      <w:r w:rsidRPr="00CC091F">
        <w:rPr>
          <w:rFonts w:ascii="Arial" w:hAnsi="Arial" w:cs="Arial"/>
          <w:spacing w:val="0"/>
          <w:sz w:val="24"/>
          <w:szCs w:val="24"/>
        </w:rPr>
        <w:t xml:space="preserve"> об имуществе и обязательствах имущественного характера и о предоставлении муниципальными служащими сведений о своих расходах, а также о расходах своих супруги (супруга) и несовершеннолетних детей;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Положение о представлении лицом, претендующим на замещение должности руководителя муниципального учреждения муниципального района «</w:t>
      </w:r>
      <w:proofErr w:type="spellStart"/>
      <w:r w:rsidRPr="00CC091F">
        <w:rPr>
          <w:rFonts w:ascii="Arial" w:hAnsi="Arial" w:cs="Arial"/>
          <w:spacing w:val="0"/>
          <w:sz w:val="24"/>
          <w:szCs w:val="24"/>
        </w:rPr>
        <w:t>Конышевский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 xml:space="preserve"> район» Курской области, а также лиц, </w:t>
      </w: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замещающими</w:t>
      </w:r>
      <w:proofErr w:type="gramEnd"/>
      <w:r w:rsidRPr="00CC091F">
        <w:rPr>
          <w:rFonts w:ascii="Arial" w:hAnsi="Arial" w:cs="Arial"/>
          <w:spacing w:val="0"/>
          <w:sz w:val="24"/>
          <w:szCs w:val="24"/>
        </w:rPr>
        <w:t xml:space="preserve"> данные должности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 муниципальными служащими требований к служебному поведению;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Порядок уведомления 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Кодекс этики и служебного поведения  муниципальных служащих Администрации Конышевского района Курской области;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г) иные нормативные акты по вопросам противодействия коррупции, размещение которых признано целесообразным  ответственным за наполнение раздела «Противодействие коррупции».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Информация, содержащаяся в 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 - обозревателя, или в виде прикрепленных файлов в одном или нескольких из следующих форматов: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doc</w:t>
      </w:r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docx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,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rtf</w:t>
      </w:r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pdf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Перечень нормативных правовых актов должен быть структурирован на федеральные нормативные правовые акты,  региональные нормативные правовые акты, муниципальные нормативные правовые акты.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lastRenderedPageBreak/>
        <w:t>5.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98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а)</w:t>
      </w:r>
      <w:r w:rsidRPr="00CC091F">
        <w:rPr>
          <w:rFonts w:ascii="Arial" w:hAnsi="Arial" w:cs="Arial"/>
          <w:spacing w:val="0"/>
          <w:sz w:val="24"/>
          <w:szCs w:val="24"/>
        </w:rPr>
        <w:tab/>
        <w:t>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D64026" w:rsidRPr="00CC091F" w:rsidRDefault="00D64026" w:rsidP="003C2E71">
      <w:pPr>
        <w:pStyle w:val="23"/>
        <w:shd w:val="clear" w:color="auto" w:fill="auto"/>
        <w:tabs>
          <w:tab w:val="left" w:pos="1219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б)</w:t>
      </w:r>
      <w:r w:rsidRPr="00CC091F">
        <w:rPr>
          <w:rFonts w:ascii="Arial" w:hAnsi="Arial" w:cs="Arial"/>
          <w:spacing w:val="0"/>
          <w:sz w:val="24"/>
          <w:szCs w:val="24"/>
        </w:rPr>
        <w:tab/>
        <w:t>рекомендуемая форма (образец) уведомления представителя нанимателя о фактах обращения в целях склонения муниципального служащего Администрации Конышевского района Курской области к совершению коррупционных правонарушений;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52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в)</w:t>
      </w:r>
      <w:r w:rsidRPr="00CC091F">
        <w:rPr>
          <w:rFonts w:ascii="Arial" w:hAnsi="Arial" w:cs="Arial"/>
          <w:spacing w:val="0"/>
          <w:sz w:val="24"/>
          <w:szCs w:val="24"/>
        </w:rPr>
        <w:tab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84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г)</w:t>
      </w:r>
      <w:r w:rsidRPr="00CC091F">
        <w:rPr>
          <w:rFonts w:ascii="Arial" w:hAnsi="Arial" w:cs="Arial"/>
          <w:spacing w:val="0"/>
          <w:sz w:val="24"/>
          <w:szCs w:val="24"/>
        </w:rPr>
        <w:tab/>
        <w:t>рекомендуемая форма (образец) обращения гражданина, юридического лица по фактам коррупционных правонарушений;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23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д)</w:t>
      </w:r>
      <w:r w:rsidRPr="00CC091F">
        <w:rPr>
          <w:rFonts w:ascii="Arial" w:hAnsi="Arial" w:cs="Arial"/>
          <w:spacing w:val="0"/>
          <w:sz w:val="24"/>
          <w:szCs w:val="24"/>
        </w:rPr>
        <w:tab/>
        <w:t>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05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е)</w:t>
      </w:r>
      <w:r w:rsidRPr="00CC091F">
        <w:rPr>
          <w:rFonts w:ascii="Arial" w:hAnsi="Arial" w:cs="Arial"/>
          <w:spacing w:val="0"/>
          <w:sz w:val="24"/>
          <w:szCs w:val="24"/>
        </w:rPr>
        <w:tab/>
        <w:t>уведомление представителя нанимателя о намерении выполнять иную оплачиваемую работу;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80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ж)</w:t>
      </w:r>
      <w:r w:rsidRPr="00CC091F">
        <w:rPr>
          <w:rFonts w:ascii="Arial" w:hAnsi="Arial" w:cs="Arial"/>
          <w:spacing w:val="0"/>
          <w:sz w:val="24"/>
          <w:szCs w:val="24"/>
        </w:rPr>
        <w:tab/>
        <w:t>рекомендуемая форма (образец) обращения о даче согласия на замещение должности в коммерческой или</w:t>
      </w:r>
      <w:r w:rsidRPr="00CC091F">
        <w:rPr>
          <w:rStyle w:val="125pt0pt"/>
          <w:rFonts w:ascii="Arial" w:hAnsi="Arial" w:cs="Arial"/>
          <w:sz w:val="24"/>
          <w:szCs w:val="24"/>
        </w:rPr>
        <w:t xml:space="preserve"> некоммерческой</w:t>
      </w:r>
      <w:r w:rsidRPr="00CC091F">
        <w:rPr>
          <w:rFonts w:ascii="Arial" w:hAnsi="Arial" w:cs="Arial"/>
          <w:spacing w:val="0"/>
          <w:sz w:val="24"/>
          <w:szCs w:val="24"/>
        </w:rPr>
        <w:t xml:space="preserve"> организации (выполнение работы на условиях гражданско-правового договора в коммерческой или некоммерческой организации);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42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з)</w:t>
      </w:r>
      <w:r w:rsidRPr="00CC091F">
        <w:rPr>
          <w:rFonts w:ascii="Arial" w:hAnsi="Arial" w:cs="Arial"/>
          <w:spacing w:val="0"/>
          <w:sz w:val="24"/>
          <w:szCs w:val="24"/>
        </w:rPr>
        <w:tab/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14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и)</w:t>
      </w:r>
      <w:r w:rsidRPr="00CC091F">
        <w:rPr>
          <w:rFonts w:ascii="Arial" w:hAnsi="Arial" w:cs="Arial"/>
          <w:spacing w:val="0"/>
          <w:sz w:val="24"/>
          <w:szCs w:val="24"/>
        </w:rPr>
        <w:tab/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к) иные формы документов, размещение которых признано целесообразным, ответственным за наполнение раздела «Противодействие коррупции».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Формы документов для заполнения размещаются в виде приложенных файлов в одном или нескольких из следующих форматов: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doc</w:t>
      </w:r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docx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,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rtf</w:t>
      </w:r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pdf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 xml:space="preserve">6. При переходе в подраздел «Комиссия по соблюдению требований к служебному поведению  муниципальных служащих Администрации Конышевского района  и урегулированию конфликта интересов» осуществляется доступ к следующей информации о деятельности Комиссии по </w:t>
      </w:r>
      <w:r w:rsidRPr="00CC091F">
        <w:rPr>
          <w:rFonts w:ascii="Arial" w:hAnsi="Arial" w:cs="Arial"/>
          <w:spacing w:val="0"/>
          <w:sz w:val="24"/>
          <w:szCs w:val="24"/>
        </w:rPr>
        <w:lastRenderedPageBreak/>
        <w:t>соблюдению требований к служебному поведению и урегулированию конфликта интересов (далее - комиссия):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а)</w:t>
      </w:r>
      <w:r w:rsidRPr="00CC091F">
        <w:rPr>
          <w:rFonts w:ascii="Arial" w:hAnsi="Arial" w:cs="Arial"/>
          <w:spacing w:val="0"/>
          <w:sz w:val="24"/>
          <w:szCs w:val="24"/>
        </w:rP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72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б)</w:t>
      </w:r>
      <w:r w:rsidRPr="00CC091F">
        <w:rPr>
          <w:rFonts w:ascii="Arial" w:hAnsi="Arial" w:cs="Arial"/>
          <w:spacing w:val="0"/>
          <w:sz w:val="24"/>
          <w:szCs w:val="24"/>
        </w:rPr>
        <w:tab/>
        <w:t>Положение о комиссии;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в)</w:t>
      </w:r>
      <w:r w:rsidRPr="00CC091F">
        <w:rPr>
          <w:rFonts w:ascii="Arial" w:hAnsi="Arial" w:cs="Arial"/>
          <w:spacing w:val="0"/>
          <w:sz w:val="24"/>
          <w:szCs w:val="24"/>
        </w:rPr>
        <w:tab/>
        <w:t>сведения о состоявшихся заседаниях комиссии и принятых решениях.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doc</w:t>
      </w:r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docx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,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rtf</w:t>
      </w:r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pdf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 xml:space="preserve"> - с возможностью поиска и копирования фрагментов текста средствами программы для просмотра или веб-обозревателя.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Размещение сведений о принятых решениях комиссии осуществляется с соблюдением требований статьи 6 Федерального закона от 27 июля 2006 года № 152-ФЗ «О персональных данных». Опубликование таких решений должно осуществляться с обезличиванием персональных данных.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06"/>
        </w:tabs>
        <w:spacing w:before="0"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ab/>
        <w:t>7. 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Методические рекомендации, обзоры, иные документы методического характера по вопросам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64026" w:rsidRPr="00CC091F" w:rsidRDefault="00D64026" w:rsidP="003C2E71">
      <w:pPr>
        <w:pStyle w:val="23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разделу «Обращения граждан и организаций»,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 об отправке почтовых и электронных сообщений (адрес электронной почты), контактных данных лица, ответственного за противодействие коррупции в Администрации Конышевского района Курской области. Обращение гражданина может быть составлено в виде электронного документа.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 xml:space="preserve">9. </w:t>
      </w: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 xml:space="preserve">Подраздел «Сведения о доходах, расходах, об имуществе и обязательствах имущественного характера» обеспечивает доступ к сведениям, предусмотренным  Порядком 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CC091F">
        <w:rPr>
          <w:rFonts w:ascii="Arial" w:hAnsi="Arial" w:cs="Arial"/>
          <w:spacing w:val="0"/>
          <w:sz w:val="24"/>
          <w:szCs w:val="24"/>
        </w:rPr>
        <w:t>Конышевского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 xml:space="preserve"> района  Курской области  и членов их семей на официальном  сайте Администрации Конышевского района Курской области и предоставления этих сведений средствам массовой информации для опубликования</w:t>
      </w:r>
      <w:proofErr w:type="gramEnd"/>
      <w:r w:rsidRPr="00CC091F">
        <w:rPr>
          <w:rFonts w:ascii="Arial" w:hAnsi="Arial" w:cs="Arial"/>
          <w:spacing w:val="0"/>
          <w:sz w:val="24"/>
          <w:szCs w:val="24"/>
        </w:rPr>
        <w:t xml:space="preserve">, </w:t>
      </w: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за все предшествующие годы, представленным муниципальными служащими.</w:t>
      </w:r>
      <w:proofErr w:type="gramEnd"/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муниципальными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doc</w:t>
      </w:r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docx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xls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,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xlsx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,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rtf</w:t>
      </w:r>
      <w:r w:rsidRPr="00CC091F">
        <w:rPr>
          <w:rFonts w:ascii="Arial" w:hAnsi="Arial" w:cs="Arial"/>
          <w:spacing w:val="0"/>
          <w:sz w:val="24"/>
          <w:szCs w:val="24"/>
        </w:rPr>
        <w:t>. При этом должна быть обеспечена возможность поиска по тексту файла и копирования фрагментов текста.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Не допускается: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62"/>
        </w:tabs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а)</w:t>
      </w:r>
      <w:r w:rsidRPr="00CC091F">
        <w:rPr>
          <w:rFonts w:ascii="Arial" w:hAnsi="Arial" w:cs="Arial"/>
          <w:spacing w:val="0"/>
          <w:sz w:val="24"/>
          <w:szCs w:val="24"/>
        </w:rPr>
        <w:tab/>
        <w:t>размещение заархивированных сведений (форматы .</w:t>
      </w:r>
      <w:proofErr w:type="spellStart"/>
      <w:r w:rsidRPr="00CC091F">
        <w:rPr>
          <w:rFonts w:ascii="Arial" w:hAnsi="Arial" w:cs="Arial"/>
          <w:spacing w:val="0"/>
          <w:sz w:val="24"/>
          <w:szCs w:val="24"/>
          <w:lang w:val="en-US"/>
        </w:rPr>
        <w:t>rar</w:t>
      </w:r>
      <w:proofErr w:type="spellEnd"/>
      <w:r w:rsidRPr="00CC091F">
        <w:rPr>
          <w:rFonts w:ascii="Arial" w:hAnsi="Arial" w:cs="Arial"/>
          <w:spacing w:val="0"/>
          <w:sz w:val="24"/>
          <w:szCs w:val="24"/>
        </w:rPr>
        <w:t>, .</w:t>
      </w:r>
      <w:r w:rsidRPr="00CC091F">
        <w:rPr>
          <w:rFonts w:ascii="Arial" w:hAnsi="Arial" w:cs="Arial"/>
          <w:spacing w:val="0"/>
          <w:sz w:val="24"/>
          <w:szCs w:val="24"/>
          <w:lang w:val="en-US"/>
        </w:rPr>
        <w:t>zip</w:t>
      </w:r>
      <w:r w:rsidRPr="00CC091F">
        <w:rPr>
          <w:rFonts w:ascii="Arial" w:hAnsi="Arial" w:cs="Arial"/>
          <w:spacing w:val="0"/>
          <w:sz w:val="24"/>
          <w:szCs w:val="24"/>
        </w:rPr>
        <w:t>), сканированных документов;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08"/>
        </w:tabs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б)</w:t>
      </w:r>
      <w:r w:rsidRPr="00CC091F">
        <w:rPr>
          <w:rFonts w:ascii="Arial" w:hAnsi="Arial" w:cs="Arial"/>
          <w:spacing w:val="0"/>
          <w:sz w:val="24"/>
          <w:szCs w:val="24"/>
        </w:rPr>
        <w:tab/>
        <w:t>размещение в разных форматах сведений о доходах, расходах, об имуществе й обязательствах имущественного характера за предыдущий трехлетний период;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392"/>
        </w:tabs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в)</w:t>
      </w:r>
      <w:r w:rsidRPr="00CC091F">
        <w:rPr>
          <w:rFonts w:ascii="Arial" w:hAnsi="Arial" w:cs="Arial"/>
          <w:spacing w:val="0"/>
          <w:sz w:val="24"/>
          <w:szCs w:val="24"/>
        </w:rPr>
        <w:tab/>
        <w:t>использование форматов, требующих дополнительного распознавания;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198"/>
        </w:tabs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г)</w:t>
      </w:r>
      <w:r w:rsidRPr="00CC091F">
        <w:rPr>
          <w:rFonts w:ascii="Arial" w:hAnsi="Arial" w:cs="Arial"/>
          <w:spacing w:val="0"/>
          <w:sz w:val="24"/>
          <w:szCs w:val="24"/>
        </w:rPr>
        <w:tab/>
        <w:t>ограничение свободного доступа к размещенной информации в разделе «Противодействие коррупции».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30"/>
        </w:tabs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а)</w:t>
      </w:r>
      <w:r w:rsidRPr="00CC091F">
        <w:rPr>
          <w:rFonts w:ascii="Arial" w:hAnsi="Arial" w:cs="Arial"/>
          <w:spacing w:val="0"/>
          <w:sz w:val="24"/>
          <w:szCs w:val="24"/>
        </w:rPr>
        <w:tab/>
        <w:t>не подлежат удалению (отправке в «архив»);</w:t>
      </w:r>
    </w:p>
    <w:p w:rsidR="00D64026" w:rsidRPr="00CC091F" w:rsidRDefault="00D64026" w:rsidP="003C2E71">
      <w:pPr>
        <w:pStyle w:val="23"/>
        <w:shd w:val="clear" w:color="auto" w:fill="auto"/>
        <w:tabs>
          <w:tab w:val="left" w:pos="1212"/>
        </w:tabs>
        <w:spacing w:before="0" w:after="0" w:line="240" w:lineRule="auto"/>
        <w:ind w:firstLine="68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б)</w:t>
      </w:r>
      <w:r w:rsidRPr="00CC091F">
        <w:rPr>
          <w:rFonts w:ascii="Arial" w:hAnsi="Arial" w:cs="Arial"/>
          <w:spacing w:val="0"/>
          <w:sz w:val="24"/>
          <w:szCs w:val="24"/>
        </w:rPr>
        <w:tab/>
        <w:t>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CC091F">
        <w:rPr>
          <w:rFonts w:ascii="Arial" w:hAnsi="Arial" w:cs="Arial"/>
          <w:spacing w:val="0"/>
          <w:sz w:val="24"/>
          <w:szCs w:val="24"/>
        </w:rPr>
        <w:t>При представлении лицом, замещающим муниципальную должность Администрации Конышевского района Курской области, муниципальным служащим Администрации Конышевского района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  <w:proofErr w:type="gramEnd"/>
    </w:p>
    <w:p w:rsidR="00D64026" w:rsidRPr="00CC091F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CC091F">
        <w:rPr>
          <w:rFonts w:ascii="Arial" w:hAnsi="Arial" w:cs="Arial"/>
          <w:spacing w:val="0"/>
          <w:sz w:val="24"/>
          <w:szCs w:val="24"/>
        </w:rPr>
        <w:t>10. Размещение раздела «Противодействие коррупции»  официального сайта и его наполнение осуществляется в соответствии с настоящими требованиями,  иными  требованиями, предусмотренными законодательством.</w:t>
      </w:r>
    </w:p>
    <w:sectPr w:rsidR="00D64026" w:rsidRPr="00CC091F" w:rsidSect="003C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56" w:rsidRDefault="00CB4956">
      <w:r>
        <w:separator/>
      </w:r>
    </w:p>
  </w:endnote>
  <w:endnote w:type="continuationSeparator" w:id="0">
    <w:p w:rsidR="00CB4956" w:rsidRDefault="00CB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CB49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CB49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CB4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56" w:rsidRDefault="00CB4956">
      <w:r>
        <w:separator/>
      </w:r>
    </w:p>
  </w:footnote>
  <w:footnote w:type="continuationSeparator" w:id="0">
    <w:p w:rsidR="00CB4956" w:rsidRDefault="00CB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CB49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CB49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81EA3"/>
    <w:rsid w:val="00277698"/>
    <w:rsid w:val="00321A19"/>
    <w:rsid w:val="00336AEE"/>
    <w:rsid w:val="00353701"/>
    <w:rsid w:val="00385C85"/>
    <w:rsid w:val="003914D7"/>
    <w:rsid w:val="00396FCE"/>
    <w:rsid w:val="003C2E71"/>
    <w:rsid w:val="00482DCB"/>
    <w:rsid w:val="0048592D"/>
    <w:rsid w:val="0048750F"/>
    <w:rsid w:val="00677DBF"/>
    <w:rsid w:val="0068568B"/>
    <w:rsid w:val="00705522"/>
    <w:rsid w:val="0075562F"/>
    <w:rsid w:val="007B2437"/>
    <w:rsid w:val="00800D3C"/>
    <w:rsid w:val="00902A5D"/>
    <w:rsid w:val="0096784B"/>
    <w:rsid w:val="0098423A"/>
    <w:rsid w:val="00AA77F3"/>
    <w:rsid w:val="00CB4956"/>
    <w:rsid w:val="00CC091F"/>
    <w:rsid w:val="00D64026"/>
    <w:rsid w:val="00DE230E"/>
    <w:rsid w:val="00F375A2"/>
    <w:rsid w:val="00FB0B92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">
    <w:name w:val="Заголовок №2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96FC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F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">
    <w:name w:val="Заголовок №2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96FC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F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2019-04-04T14:17:00Z</cp:lastPrinted>
  <dcterms:created xsi:type="dcterms:W3CDTF">2019-04-10T07:06:00Z</dcterms:created>
  <dcterms:modified xsi:type="dcterms:W3CDTF">2019-05-06T08:35:00Z</dcterms:modified>
</cp:coreProperties>
</file>