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4" w:rsidRDefault="007D5D64" w:rsidP="007D5D64">
      <w:pPr>
        <w:pStyle w:val="a4"/>
      </w:pPr>
      <w:r>
        <w:t>Сельское хозяйство – кит экономики</w:t>
      </w:r>
      <w:bookmarkStart w:id="0" w:name="_GoBack"/>
      <w:bookmarkEnd w:id="0"/>
    </w:p>
    <w:p w:rsidR="007D5D64" w:rsidRDefault="007D5D64" w:rsidP="007D5D64">
      <w:pPr>
        <w:pStyle w:val="a4"/>
      </w:pPr>
      <w:r>
        <w:t>Экономика любого сельского района нашей области держится на трех китах, одним из которых является сельское хозяйство. Агропромышленный комплекс района представлен 11 хозяйствами, 27 крестьянскими (фермерскими) хозяйствами и индивидуальными предпринимателями, 3 предприятиями переработки. Кроме этого, на территории района осуществляют сельскохозяйственную производственную деятельность отделения инвестиционных компаний ООО «</w:t>
      </w:r>
      <w:proofErr w:type="spellStart"/>
      <w:r>
        <w:t>Агропромкомплектация</w:t>
      </w:r>
      <w:proofErr w:type="spellEnd"/>
      <w:r>
        <w:t xml:space="preserve">-Курск», ООО «Дмитриев-Агро-Инвест», ООО «Агрокультура-Курск», ООО «Льгов-Агро-Инвест», которые имеют в обработке на территории района 45,2 тыс. га или 67 процентов пашни района. Агропромышленный комплекс района охватывает все направления сельскохозяйственного производства – это растениеводство, свиноводство, молочное скотоводство, хранение и переработка растениеводческой продукции. </w:t>
      </w:r>
    </w:p>
    <w:p w:rsidR="007D5D64" w:rsidRDefault="007D5D64" w:rsidP="007D5D64">
      <w:pPr>
        <w:pStyle w:val="a3"/>
      </w:pPr>
    </w:p>
    <w:p w:rsidR="007D5D64" w:rsidRDefault="007D5D64" w:rsidP="007D5D64">
      <w:pPr>
        <w:pStyle w:val="a3"/>
      </w:pPr>
      <w:r>
        <w:t xml:space="preserve">В агропромышленном </w:t>
      </w:r>
      <w:proofErr w:type="gramStart"/>
      <w:r>
        <w:t>производстве</w:t>
      </w:r>
      <w:proofErr w:type="gramEnd"/>
      <w:r>
        <w:t xml:space="preserve"> района занято 1172 человека, что составляет 74% от количества работающих в отраслях материального производства. Общая площадь земель сельскохозяйственного назначения в районе – 82,4 тыс. га, в том числе сельхозугодий 76,5 тыс. га, из них пашни 67,1 тыс. га. В соответствие с производственной программой на 2019 год в настоящее время за сельхозпредприятиями района всех форм собственности закреплено 63,4 тыс. га пашни. </w:t>
      </w:r>
    </w:p>
    <w:p w:rsidR="007D5D64" w:rsidRDefault="007D5D64" w:rsidP="007D5D64">
      <w:pPr>
        <w:pStyle w:val="a3"/>
      </w:pPr>
      <w:proofErr w:type="gramStart"/>
      <w:r>
        <w:t>В аграрном секторе экономики района продолжается дальнейшее развитие всех направлений сельского хозяйства – в рамках реализации майского указа президента «О национальных целях и стратегических задачах развития Российской Федерации на период до 2024 года» и выполнения мероприятий государственной Программы развития сельского хозяйства и регулирования рынков сельскохозяйственной продукции, сырья и продовольствия.</w:t>
      </w:r>
      <w:proofErr w:type="gramEnd"/>
      <w:r>
        <w:t xml:space="preserve"> В последнее время сельхозпредприятиями всех форм собственности активно велась работа по эффективному использованию пашни, вводу в оборот залежных земель, что позволило выдерживать посевные площади на уровне 55 тыс. га. Активно ведет работы по облагораживанию неиспользуемой пашни ряд фермерских хозяйств, но все же основную работу в данном направлении осуществляют в ООО «АПК-Черноземье» Южный филиал. За 2018 год введено в оборот 780 га пашни в границах </w:t>
      </w:r>
      <w:proofErr w:type="spellStart"/>
      <w:r>
        <w:t>Малогородьковского</w:t>
      </w:r>
      <w:proofErr w:type="spellEnd"/>
      <w:r>
        <w:t xml:space="preserve">, </w:t>
      </w:r>
      <w:proofErr w:type="spellStart"/>
      <w:r>
        <w:t>Машкинского</w:t>
      </w:r>
      <w:proofErr w:type="spellEnd"/>
      <w:r>
        <w:t xml:space="preserve">, </w:t>
      </w:r>
      <w:proofErr w:type="spellStart"/>
      <w:r>
        <w:t>Ваблинского</w:t>
      </w:r>
      <w:proofErr w:type="spellEnd"/>
      <w:r>
        <w:t xml:space="preserve"> сельсоветов. Это земли, которые переданы  хозяйствующим субъектам сельсоветами района из невостребованных земельных долей. В 2019 год планируется дополнительно ввести в оборот 1177 га в </w:t>
      </w:r>
      <w:proofErr w:type="spellStart"/>
      <w:r>
        <w:t>Ваблинском</w:t>
      </w:r>
      <w:proofErr w:type="spellEnd"/>
      <w:r>
        <w:t xml:space="preserve"> и </w:t>
      </w:r>
      <w:proofErr w:type="spellStart"/>
      <w:r>
        <w:t>Захарковском</w:t>
      </w:r>
      <w:proofErr w:type="spellEnd"/>
      <w:r>
        <w:t xml:space="preserve"> сельсоветах и занять под посевами 56 тыс. га пашни.</w:t>
      </w:r>
    </w:p>
    <w:p w:rsidR="007D5D64" w:rsidRDefault="007D5D64" w:rsidP="007D5D64">
      <w:pPr>
        <w:pStyle w:val="a3"/>
      </w:pPr>
      <w:r>
        <w:t>С каждым годом возрастают площади возделывания зерновых, технических и масличных культур. Особое внимание в сельхозпредприятиях уделяется возделыванию озимого клина, сахарной свеклы, рапса, сои – тех культур, которые не только дают высокую рентабельность производства, но и являются хорошими предшественниками.</w:t>
      </w:r>
    </w:p>
    <w:p w:rsidR="007D5D64" w:rsidRDefault="007D5D64" w:rsidP="007D5D64">
      <w:pPr>
        <w:pStyle w:val="a3"/>
      </w:pPr>
      <w:r>
        <w:t xml:space="preserve">Предприятия активнее работают над повышением культуры земледелия за счет применения сложных удобрений, микродобавок, стимуляторов роста, </w:t>
      </w:r>
      <w:proofErr w:type="spellStart"/>
      <w:r>
        <w:t>сидеральных</w:t>
      </w:r>
      <w:proofErr w:type="spellEnd"/>
      <w:r>
        <w:t xml:space="preserve"> культур для улучшения структуры почв. Ведется замена семенного материала, увеличиваются площади высева семян элиты. Это позволяет наращивать объемы производства всех без исключения сельскохозяйственных культур.</w:t>
      </w:r>
    </w:p>
    <w:p w:rsidR="007D5D64" w:rsidRDefault="007D5D64" w:rsidP="007D5D64">
      <w:pPr>
        <w:pStyle w:val="a3"/>
      </w:pPr>
      <w:r>
        <w:t xml:space="preserve">В 2018 году валовое производство зерна в районе составило 179,9 тыс. тонн с урожайностью 49,3 ц/га, что в 2,6 раза выше уровня 2012 г. и в 1,3 раза, чем в 2017 году. В течение пяти последних лет по производству зерна район не опускался ниже стотысячного уровня производства. В </w:t>
      </w:r>
      <w:proofErr w:type="gramStart"/>
      <w:r>
        <w:t>этом</w:t>
      </w:r>
      <w:proofErr w:type="gramEnd"/>
      <w:r>
        <w:t xml:space="preserve"> заслуга всех без исключения хозяйствующих субъектов. </w:t>
      </w:r>
    </w:p>
    <w:p w:rsidR="007D5D64" w:rsidRDefault="007D5D64" w:rsidP="007D5D64">
      <w:pPr>
        <w:pStyle w:val="a3"/>
      </w:pPr>
      <w:r>
        <w:t xml:space="preserve">В </w:t>
      </w:r>
      <w:proofErr w:type="gramStart"/>
      <w:r>
        <w:t>производстве</w:t>
      </w:r>
      <w:proofErr w:type="gramEnd"/>
      <w:r>
        <w:t xml:space="preserve"> зерна ставка делается на высокоурожайные культуры – озимая пшеница, кукуруза на зерно.</w:t>
      </w:r>
    </w:p>
    <w:p w:rsidR="007D5D64" w:rsidRDefault="007D5D64" w:rsidP="007D5D64">
      <w:pPr>
        <w:pStyle w:val="a3"/>
      </w:pPr>
      <w:r>
        <w:t>В прошлом году урожай озимой пшеницы составил 49,5 ц/га, кукурузы – 85 ц/га. В текущем году посевы озимой пшеницы расширены и составляют 20,66 тыс. га, планируется посеять 4,2 тыс. га кукурузы на зерно.</w:t>
      </w:r>
    </w:p>
    <w:p w:rsidR="007D5D64" w:rsidRDefault="007D5D64" w:rsidP="007D5D64">
      <w:pPr>
        <w:pStyle w:val="a3"/>
      </w:pPr>
      <w:r>
        <w:t xml:space="preserve">Стабильными остаются площади возделывания сахарной свеклы. В 2018 году посевные площади под сахарной свеклой составили 1447 га, было произведено 62,1 тыс. тонн сладких корней с урожайностью 426 ц/га в целом по району. К производству сахарной свеклы в районе приступили и фермерские хозяйства, где урожайность в 2018 году превысила 560 ц/га. </w:t>
      </w:r>
    </w:p>
    <w:p w:rsidR="007D5D64" w:rsidRDefault="007D5D64" w:rsidP="007D5D64">
      <w:pPr>
        <w:pStyle w:val="a3"/>
      </w:pPr>
      <w:r>
        <w:t xml:space="preserve">В последние годы сельхозпредприятиями ведется наращивание производства масличных культур. </w:t>
      </w:r>
      <w:proofErr w:type="gramStart"/>
      <w:r>
        <w:t>К возделыванию рапса ярового приступили малые формы хозяйствования, планируется в 2019 году довести в 2019 году посевные площади под соей до 5,8 тыс. га, под подсолнечником – до 5,9 тыс. га или почти в два раза, что позволит предприятиям не только сбалансировать структуру посевных площадей, но и обезопасить себя от ценовой конъюнктуры рынка.</w:t>
      </w:r>
      <w:proofErr w:type="gramEnd"/>
    </w:p>
    <w:p w:rsidR="007D5D64" w:rsidRDefault="007D5D64" w:rsidP="007D5D64">
      <w:pPr>
        <w:pStyle w:val="a3"/>
      </w:pPr>
      <w:r>
        <w:t>2 фермерских хозяйства района занимаются выращиванием картофеля и овощей открытого грунта. В 2018 году ими собрано свыше 300 тонн картофеля и 400 тонн овощей. Развитию этого направления растениеводства способствует государственная политика субсидирования части понесенных затрат на производство. В 2018 году субсидия, полученная КФХ по этому направлению, составила 1,1 млн. рублей. В 2019 году планируется увеличение посевных площадей под овощами и картофелем, что позволит наращивать объемы производства.</w:t>
      </w:r>
    </w:p>
    <w:p w:rsidR="007D5D64" w:rsidRDefault="007D5D64" w:rsidP="007D5D64">
      <w:pPr>
        <w:pStyle w:val="a3"/>
      </w:pPr>
      <w:r>
        <w:t xml:space="preserve">В настоящее время у нас в районе, кроме фермерских хозяйств, работают более 30 крупных личных хозяйств, которые, выделив свои земельные доли, работают непосредственно на земле, выращивая не только зерновые культуры, но и производят животноводческую и овощную продукцию. </w:t>
      </w:r>
    </w:p>
    <w:p w:rsidR="007D5D64" w:rsidRDefault="007D5D64" w:rsidP="007D5D64">
      <w:pPr>
        <w:pStyle w:val="a3"/>
      </w:pPr>
      <w:r>
        <w:t xml:space="preserve">По данным переписи, более 16,0 тыс. га земель </w:t>
      </w:r>
      <w:proofErr w:type="spellStart"/>
      <w:r>
        <w:t>сельхозназначения</w:t>
      </w:r>
      <w:proofErr w:type="spellEnd"/>
      <w:r>
        <w:t xml:space="preserve"> находится в пользовании этой категории хозяйств, сюда входит не только пашня, но и более двух тысяч гектаров сенокосов и пастбищ. Ежегодно производится более 10% валового производства зерна, 100% овощей и картофеля</w:t>
      </w:r>
      <w:proofErr w:type="gramStart"/>
      <w:r>
        <w:t xml:space="preserve"> ,</w:t>
      </w:r>
      <w:proofErr w:type="gramEnd"/>
      <w:r>
        <w:t xml:space="preserve"> более 90% кормовых культур. Фермерские хозяйства не отстают по технологиям возделывания </w:t>
      </w:r>
      <w:proofErr w:type="spellStart"/>
      <w:r>
        <w:t>сельхозкультур</w:t>
      </w:r>
      <w:proofErr w:type="spellEnd"/>
      <w:r>
        <w:t>, обеспеченности современной техникой.</w:t>
      </w:r>
    </w:p>
    <w:p w:rsidR="007D5D64" w:rsidRDefault="007D5D64" w:rsidP="007D5D64">
      <w:pPr>
        <w:pStyle w:val="a3"/>
      </w:pPr>
      <w:r>
        <w:t xml:space="preserve">В </w:t>
      </w:r>
      <w:proofErr w:type="gramStart"/>
      <w:r>
        <w:t>районе</w:t>
      </w:r>
      <w:proofErr w:type="gramEnd"/>
      <w:r>
        <w:t xml:space="preserve"> продолжает развиваться свиноводство. На сегодняшний день общее поголовье свиней составляет 420 тыс. голов, рост поголовья к уровню 2012 года составил 6,8 раза, к уровню 2017 года – 116,5%, произведено 85,2 тыс. тонн мяса или 132,6% к предыдущему году. На предприятиях свиноводства ООО «АПК-Курск» работает 723 человека, уровень средней заработной платы составляет свыше 31 тысячи рублей. В </w:t>
      </w:r>
      <w:proofErr w:type="gramStart"/>
      <w:r>
        <w:t>планах</w:t>
      </w:r>
      <w:proofErr w:type="gramEnd"/>
      <w:r>
        <w:t xml:space="preserve"> компании – завершение строительства в 2019 году еще двух </w:t>
      </w:r>
      <w:proofErr w:type="spellStart"/>
      <w:r>
        <w:t>свинокомплексов</w:t>
      </w:r>
      <w:proofErr w:type="spellEnd"/>
      <w:r>
        <w:t xml:space="preserve"> (4 площадки) и вывод на проектную мощность </w:t>
      </w:r>
      <w:proofErr w:type="spellStart"/>
      <w:r>
        <w:t>Захарковского</w:t>
      </w:r>
      <w:proofErr w:type="spellEnd"/>
      <w:r>
        <w:t xml:space="preserve"> и </w:t>
      </w:r>
      <w:proofErr w:type="spellStart"/>
      <w:r>
        <w:t>Машкинского</w:t>
      </w:r>
      <w:proofErr w:type="spellEnd"/>
      <w:r>
        <w:t xml:space="preserve"> </w:t>
      </w:r>
      <w:proofErr w:type="spellStart"/>
      <w:r>
        <w:t>свинокомплексов</w:t>
      </w:r>
      <w:proofErr w:type="spellEnd"/>
      <w:r>
        <w:t xml:space="preserve">, что позволит не только нарастить объемы производства свинины, но и привлечь в трудовой процесс свыше 280 рабочих мест. </w:t>
      </w:r>
    </w:p>
    <w:p w:rsidR="007D5D64" w:rsidRDefault="007D5D64" w:rsidP="007D5D64">
      <w:pPr>
        <w:pStyle w:val="a3"/>
      </w:pPr>
      <w:r>
        <w:t xml:space="preserve">В </w:t>
      </w:r>
      <w:proofErr w:type="gramStart"/>
      <w:r>
        <w:t>целях</w:t>
      </w:r>
      <w:proofErr w:type="gramEnd"/>
      <w:r>
        <w:t xml:space="preserve"> стабилизации положения дел в молочном скотоводстве в районе проводится работа по наращиванию поголовья КРС в малых формах хозяйствования. С этой целью в 2017 году 4 КФХ были привлечены к участию в </w:t>
      </w:r>
      <w:proofErr w:type="spellStart"/>
      <w:r>
        <w:t>грантовой</w:t>
      </w:r>
      <w:proofErr w:type="spellEnd"/>
      <w:r>
        <w:t xml:space="preserve"> поддержке отрасли животноводства. Сумма полученных денежных средств составила 14,8 млн. рублей. Большую часть средств фермерские хозяйства уже освоили, что позволило приобрести 169 голов породного скота, а также приобретена техника и </w:t>
      </w:r>
      <w:proofErr w:type="spellStart"/>
      <w:r>
        <w:t>сельхозоборудование</w:t>
      </w:r>
      <w:proofErr w:type="spellEnd"/>
      <w:r>
        <w:t xml:space="preserve">. </w:t>
      </w:r>
    </w:p>
    <w:p w:rsidR="007D5D64" w:rsidRDefault="007D5D64" w:rsidP="007D5D64">
      <w:pPr>
        <w:pStyle w:val="a3"/>
      </w:pPr>
      <w:r>
        <w:t xml:space="preserve">В </w:t>
      </w:r>
      <w:proofErr w:type="gramStart"/>
      <w:r>
        <w:t>прошедшем</w:t>
      </w:r>
      <w:proofErr w:type="gramEnd"/>
      <w:r>
        <w:t xml:space="preserve"> году сельхозпредприятиями получено 518 тыс. руб. субсидий на приобретение семян элиты, 1250 тыс. руб. субсидии на компенсацию удорожания ГСМ, 418 тыс. руб. субсидий на реализованное молоко.</w:t>
      </w:r>
    </w:p>
    <w:p w:rsidR="007D5D64" w:rsidRDefault="007D5D64" w:rsidP="007D5D64">
      <w:pPr>
        <w:pStyle w:val="a3"/>
      </w:pPr>
      <w:r>
        <w:t xml:space="preserve">В 2018 году в сельхозпредприятиях и КФХ произведено 2123 тонны молока, общая численность поголовья КРС составила 1841 голову, в том числе коров 728 голов. </w:t>
      </w:r>
    </w:p>
    <w:p w:rsidR="007D5D64" w:rsidRDefault="007D5D64" w:rsidP="007D5D64">
      <w:pPr>
        <w:pStyle w:val="a3"/>
      </w:pPr>
      <w:r>
        <w:t xml:space="preserve">Сельское хозяйство является отраслью экономики, подверженной большому количеству рисков, чем промышленность или сфера услуг, и это сказывается на уровне инвестиционной привлекательности. В то же время привлечение инвестиций оказывает положительное влияние на рост объемов производства продукции сельского хозяйства. Ежегодно сельхозпредприятия направляют большие средства на модернизацию своей материально-технической базы. Так, в 2018 году сельхозпредприятиями, имеющими статус юридического лица на территории района, направлено более 108 млн. руб. на свое развитие, в том числе 14 млн. – на строительство и реконструкцию объектов растениеводства, 83,6 млн. руб. – на приобретение техники, 7 млн. – на приобретение скота. </w:t>
      </w:r>
    </w:p>
    <w:p w:rsidR="007D5D64" w:rsidRDefault="007D5D64" w:rsidP="007D5D64">
      <w:pPr>
        <w:pStyle w:val="a3"/>
      </w:pPr>
      <w:proofErr w:type="gramStart"/>
      <w:r>
        <w:t xml:space="preserve">Дальнейшее динамичное и эффективное развитие сельского хозяйства района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удвоение валового внутреннего продукта, сокращение бедности и повышение продовольственной безопасности страны через достижение целей по устойчивому развитию сельских территорий, повышению </w:t>
      </w:r>
      <w:r>
        <w:lastRenderedPageBreak/>
        <w:t>занятости и уровня жизни сельского населения, повышению конкурентоспособности сельскохозяйственной</w:t>
      </w:r>
      <w:proofErr w:type="gramEnd"/>
      <w:r>
        <w:t xml:space="preserve"> продукции, сохранению и воспроизводству используемых в сельскохозяйственном производстве земельных и других природных ресурсов.</w:t>
      </w:r>
    </w:p>
    <w:p w:rsidR="0077091C" w:rsidRDefault="0077091C"/>
    <w:sectPr w:rsidR="0077091C" w:rsidSect="00EF798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yrillic BT">
    <w:panose1 w:val="020B0603020202030204"/>
    <w:charset w:val="CC"/>
    <w:family w:val="swiss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4"/>
    <w:rsid w:val="0077091C"/>
    <w:rsid w:val="007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7D5D64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4">
    <w:name w:val="Лид"/>
    <w:basedOn w:val="a3"/>
    <w:uiPriority w:val="99"/>
    <w:rsid w:val="007D5D64"/>
    <w:pPr>
      <w:ind w:left="397" w:firstLine="283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7D5D64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4">
    <w:name w:val="Лид"/>
    <w:basedOn w:val="a3"/>
    <w:uiPriority w:val="99"/>
    <w:rsid w:val="007D5D64"/>
    <w:pPr>
      <w:ind w:left="397" w:firstLine="28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Верстка</cp:lastModifiedBy>
  <cp:revision>1</cp:revision>
  <dcterms:created xsi:type="dcterms:W3CDTF">2019-04-09T06:25:00Z</dcterms:created>
  <dcterms:modified xsi:type="dcterms:W3CDTF">2019-04-09T06:26:00Z</dcterms:modified>
</cp:coreProperties>
</file>