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0F" w:rsidRPr="00C0240F" w:rsidRDefault="00C0240F" w:rsidP="00C0240F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C0240F" w:rsidRPr="00C0240F" w:rsidRDefault="00C0240F" w:rsidP="00C0240F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C0240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C0240F" w:rsidRPr="00C0240F" w:rsidRDefault="00C0240F" w:rsidP="00C0240F">
      <w:pPr>
        <w:pStyle w:val="a6"/>
        <w:tabs>
          <w:tab w:val="left" w:pos="465"/>
        </w:tabs>
        <w:rPr>
          <w:b/>
          <w:bCs/>
          <w:color w:val="auto"/>
          <w:sz w:val="28"/>
          <w:szCs w:val="28"/>
        </w:rPr>
      </w:pPr>
      <w:r w:rsidRPr="00C0240F">
        <w:rPr>
          <w:b/>
          <w:bCs/>
          <w:color w:val="auto"/>
          <w:sz w:val="28"/>
          <w:szCs w:val="28"/>
        </w:rPr>
        <w:tab/>
      </w:r>
    </w:p>
    <w:p w:rsidR="00C0240F" w:rsidRPr="00C0240F" w:rsidRDefault="00C0240F" w:rsidP="00C024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C0240F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C0240F" w:rsidRPr="00C0240F" w:rsidRDefault="00C0240F" w:rsidP="00C024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C0240F" w:rsidRPr="00C0240F" w:rsidRDefault="00C0240F" w:rsidP="00C0240F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0240F">
        <w:rPr>
          <w:rFonts w:ascii="Times New Roman" w:hAnsi="Times New Roman" w:cs="Times New Roman"/>
          <w:sz w:val="28"/>
          <w:szCs w:val="28"/>
        </w:rPr>
        <w:t xml:space="preserve"> Земельным     кодексом      Российской      Федерации    (в редакции, действующей с 1 марта 2015 года) (</w:t>
      </w:r>
      <w:r w:rsidRPr="00C02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C0240F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C0240F">
        <w:rPr>
          <w:rFonts w:ascii="Times New Roman" w:eastAsia="Batang" w:hAnsi="Times New Roman" w:cs="Times New Roman"/>
          <w:sz w:val="28"/>
          <w:szCs w:val="28"/>
        </w:rPr>
        <w:t>;</w:t>
      </w:r>
    </w:p>
    <w:p w:rsidR="00C0240F" w:rsidRPr="00C0240F" w:rsidRDefault="00C0240F" w:rsidP="00C0240F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0240F">
        <w:rPr>
          <w:rFonts w:ascii="Times New Roman" w:eastAsia="Batang" w:hAnsi="Times New Roman" w:cs="Times New Roman"/>
          <w:sz w:val="28"/>
          <w:szCs w:val="28"/>
        </w:rPr>
        <w:t xml:space="preserve">Федеральным законом от 25.10.2001 № 137-ФЗ «О введении в действие </w:t>
      </w: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240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Федерации» (в редакции, действующей с 1 марта 2015 года) (</w:t>
      </w:r>
      <w:r w:rsidRPr="00C02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C0240F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C0240F">
        <w:rPr>
          <w:rFonts w:ascii="Times New Roman" w:hAnsi="Times New Roman" w:cs="Times New Roman"/>
          <w:sz w:val="28"/>
          <w:szCs w:val="28"/>
        </w:rPr>
        <w:t>;</w:t>
      </w: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240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</w:t>
      </w: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240F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 (</w:t>
      </w:r>
      <w:r w:rsidRPr="00C02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202, 08.10.2003)</w:t>
      </w:r>
      <w:r w:rsidRPr="00C0240F">
        <w:rPr>
          <w:rFonts w:ascii="Times New Roman" w:hAnsi="Times New Roman" w:cs="Times New Roman"/>
          <w:sz w:val="28"/>
          <w:szCs w:val="28"/>
        </w:rPr>
        <w:t>;</w:t>
      </w:r>
    </w:p>
    <w:p w:rsidR="00C0240F" w:rsidRPr="00C0240F" w:rsidRDefault="00C0240F" w:rsidP="00C0240F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240F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C0240F" w:rsidRPr="00C0240F" w:rsidRDefault="00C0240F" w:rsidP="00C024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240F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C0240F" w:rsidRPr="00C0240F" w:rsidRDefault="00C0240F" w:rsidP="00C0240F">
      <w:pPr>
        <w:pStyle w:val="ListParagraph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240F">
        <w:rPr>
          <w:rFonts w:ascii="Times New Roman" w:hAnsi="Times New Roman" w:cs="Times New Roman"/>
          <w:color w:val="auto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240F">
        <w:rPr>
          <w:rFonts w:ascii="Times New Roman" w:hAnsi="Times New Roman" w:cs="Times New Roman"/>
          <w:sz w:val="28"/>
          <w:szCs w:val="28"/>
        </w:rPr>
        <w:t xml:space="preserve">Федеральным законом от 23.06.2014 № 171-ФЗ «О внесении изменений </w:t>
      </w:r>
      <w:proofErr w:type="gramStart"/>
      <w:r w:rsidRPr="00C024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2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240F">
        <w:rPr>
          <w:rFonts w:ascii="Times New Roman" w:hAnsi="Times New Roman" w:cs="Times New Roman"/>
          <w:sz w:val="28"/>
          <w:szCs w:val="28"/>
        </w:rPr>
        <w:t>Земельный кодекс Российской Федерации и отдельные законодательные акты Российской Федерации» (</w:t>
      </w:r>
      <w:r w:rsidRPr="00C024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142, 27.06.2014)</w:t>
      </w:r>
      <w:r w:rsidRPr="00C0240F">
        <w:rPr>
          <w:rFonts w:ascii="Times New Roman" w:hAnsi="Times New Roman" w:cs="Times New Roman"/>
          <w:sz w:val="28"/>
          <w:szCs w:val="28"/>
        </w:rPr>
        <w:t>;</w:t>
      </w:r>
    </w:p>
    <w:p w:rsidR="00C0240F" w:rsidRPr="00C0240F" w:rsidRDefault="00C0240F" w:rsidP="00C0240F">
      <w:pPr>
        <w:tabs>
          <w:tab w:val="clear" w:pos="709"/>
        </w:tabs>
        <w:suppressAutoHyphens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</w:pPr>
      <w:r w:rsidRPr="00C0240F"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C0240F" w:rsidRPr="00C0240F" w:rsidRDefault="00C0240F" w:rsidP="00C0240F">
      <w:pPr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</w:pPr>
      <w:r w:rsidRPr="00C0240F">
        <w:rPr>
          <w:rFonts w:ascii="Times New Roman" w:eastAsia="Arial" w:hAnsi="Times New Roman" w:cs="Times New Roman"/>
          <w:color w:val="auto"/>
          <w:sz w:val="28"/>
          <w:szCs w:val="28"/>
        </w:rPr>
        <w:tab/>
        <w:t xml:space="preserve"> </w:t>
      </w:r>
      <w:r w:rsidRPr="00C0240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приказ Минэкономразвития России от 12.01.2015 № 1</w:t>
      </w:r>
      <w:r w:rsidRPr="00C0240F"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C0240F" w:rsidRPr="00C0240F" w:rsidRDefault="00C0240F" w:rsidP="00C0240F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C0240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приказом Минэкономразвития России от  14 января 2015 г. N 7 «Об утверждении </w:t>
      </w:r>
      <w:hyperlink r:id="rId5" w:history="1">
        <w:proofErr w:type="gramStart"/>
        <w:r w:rsidRPr="00C0240F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C0240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C0240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C0240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предварительном согласовании предоставления земельного участка, находящегося в государственной или муниципальной собственности, о </w:t>
      </w:r>
      <w:r w:rsidRPr="00C0240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C0240F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правовой информации http://www.pravo.gov.ru, 27.02.2015);</w:t>
      </w: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240F">
        <w:rPr>
          <w:rFonts w:ascii="Times New Roman" w:hAnsi="Times New Roman" w:cs="Times New Roman"/>
          <w:sz w:val="28"/>
          <w:szCs w:val="28"/>
        </w:rPr>
        <w:t xml:space="preserve">         -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C0240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C0240F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C0240F" w:rsidRPr="00C0240F" w:rsidRDefault="00C0240F" w:rsidP="00C0240F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C0240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C0240F" w:rsidRDefault="00C0240F" w:rsidP="00C0240F">
      <w:pPr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ab/>
      </w:r>
      <w:r w:rsidRPr="00C0240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 w:rsidRPr="00C0240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1E163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Конышевского</w:t>
      </w:r>
      <w:proofErr w:type="spellEnd"/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района Курской области от 13.09.2010г. № 464</w:t>
      </w:r>
      <w:r w:rsidRPr="001E1631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услуг»;</w:t>
      </w:r>
      <w:r w:rsidRPr="001E1631">
        <w:rPr>
          <w:rFonts w:cs="Times New Roman"/>
          <w:sz w:val="28"/>
          <w:szCs w:val="28"/>
        </w:rPr>
        <w:t xml:space="preserve"> </w:t>
      </w:r>
    </w:p>
    <w:p w:rsidR="00C0240F" w:rsidRPr="00C0240F" w:rsidRDefault="00C0240F" w:rsidP="00C0240F">
      <w:pPr>
        <w:spacing w:line="100" w:lineRule="atLeast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- Постановлением Администрации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района 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Курской области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района 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района Курской области»;</w:t>
      </w:r>
    </w:p>
    <w:p w:rsidR="00C0240F" w:rsidRPr="00C0240F" w:rsidRDefault="00374EC0" w:rsidP="00C0240F">
      <w:pPr>
        <w:widowControl w:val="0"/>
        <w:tabs>
          <w:tab w:val="clear" w:pos="709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Решением Представительного С</w:t>
      </w:r>
      <w:r w:rsidR="00C0240F" w:rsidRPr="00C0240F">
        <w:rPr>
          <w:rFonts w:ascii="Times New Roman" w:hAnsi="Times New Roman" w:cs="Times New Roman"/>
          <w:color w:val="auto"/>
          <w:sz w:val="28"/>
          <w:szCs w:val="28"/>
        </w:rPr>
        <w:t>обрания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</w:t>
      </w:r>
      <w:r w:rsidR="00C0240F"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Курской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05.11.2014г.</w:t>
      </w:r>
      <w:r w:rsidR="00C0240F"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11 </w:t>
      </w:r>
      <w:r w:rsidR="00C0240F"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перечня услуг, которые являются необходимыми и обязательными для предоставления            Администрацией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="00C0240F"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муниципальных услуг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240F" w:rsidRPr="00C0240F">
        <w:rPr>
          <w:rFonts w:ascii="Times New Roman" w:hAnsi="Times New Roman" w:cs="Times New Roman"/>
          <w:color w:val="auto"/>
          <w:sz w:val="28"/>
          <w:szCs w:val="28"/>
        </w:rPr>
        <w:t xml:space="preserve">и предоставляются организациями, участвующими в предоставлении  муниципальных услуг, и определении размера платы за их оказание»; </w:t>
      </w:r>
    </w:p>
    <w:p w:rsidR="00374EC0" w:rsidRPr="009A4CB4" w:rsidRDefault="00C0240F" w:rsidP="00374EC0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- Устав муниципального образования «</w:t>
      </w:r>
      <w:proofErr w:type="spellStart"/>
      <w:r w:rsidR="00374E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Конышевский</w:t>
      </w:r>
      <w:proofErr w:type="spellEnd"/>
      <w:r w:rsidR="00374E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район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» Курской области (принят решением  Представительного </w:t>
      </w:r>
      <w:r w:rsidR="00374E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С</w:t>
      </w:r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обрания </w:t>
      </w:r>
      <w:proofErr w:type="spellStart"/>
      <w:r w:rsidR="00374E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Конышевского</w:t>
      </w:r>
      <w:proofErr w:type="spellEnd"/>
      <w:r w:rsidRPr="00C0240F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района Курской области </w:t>
      </w:r>
      <w:r w:rsidR="00374E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от </w:t>
      </w:r>
      <w:r w:rsidR="00374E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06.12.2005г.</w:t>
      </w:r>
      <w:r w:rsidR="00374EC0" w:rsidRPr="001E1631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№</w:t>
      </w:r>
      <w:r w:rsidR="00374E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 7</w:t>
      </w:r>
      <w:r w:rsidR="00374EC0" w:rsidRPr="009A4CB4">
        <w:rPr>
          <w:rFonts w:cs="Times New Roman"/>
          <w:sz w:val="28"/>
          <w:szCs w:val="28"/>
          <w:lang w:eastAsia="ru-RU"/>
        </w:rPr>
        <w:t xml:space="preserve"> </w:t>
      </w:r>
      <w:r w:rsidR="00374EC0" w:rsidRPr="009A4CB4">
        <w:rPr>
          <w:rFonts w:ascii="Times New Roman" w:hAnsi="Times New Roman" w:cs="Times New Roman"/>
          <w:sz w:val="28"/>
          <w:szCs w:val="28"/>
          <w:lang w:eastAsia="ru-RU"/>
        </w:rPr>
        <w:t>зарегистрирован в Управлении Министерства юстиции Российской Федерации по Курской области от 02.11.2017г.,  государственный регистрационный № 465090002017002</w:t>
      </w:r>
      <w:r w:rsidR="00374EC0" w:rsidRPr="009A4CB4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).</w:t>
      </w:r>
    </w:p>
    <w:p w:rsidR="00C0240F" w:rsidRPr="00C0240F" w:rsidRDefault="00C0240F" w:rsidP="00C0240F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40F" w:rsidRPr="00C0240F" w:rsidRDefault="00C0240F" w:rsidP="00C0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240F" w:rsidRPr="00C0240F" w:rsidRDefault="00C0240F" w:rsidP="00C0240F">
      <w:pPr>
        <w:pStyle w:val="a6"/>
        <w:rPr>
          <w:b/>
          <w:bCs/>
          <w:color w:val="auto"/>
          <w:sz w:val="28"/>
          <w:szCs w:val="28"/>
        </w:rPr>
      </w:pPr>
    </w:p>
    <w:p w:rsidR="003E4611" w:rsidRPr="00C0240F" w:rsidRDefault="003E4611">
      <w:pPr>
        <w:rPr>
          <w:color w:val="auto"/>
          <w:sz w:val="28"/>
          <w:szCs w:val="28"/>
        </w:rPr>
      </w:pPr>
    </w:p>
    <w:sectPr w:rsidR="003E4611" w:rsidRPr="00C0240F" w:rsidSect="00C0240F">
      <w:footerReference w:type="default" r:id="rId6"/>
      <w:pgSz w:w="11906" w:h="16838"/>
      <w:pgMar w:top="1134" w:right="1276" w:bottom="1134" w:left="1559" w:header="709" w:footer="709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AFF" w:rsidRDefault="00374EC0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90"/>
    <w:rsid w:val="00374EC0"/>
    <w:rsid w:val="003E4611"/>
    <w:rsid w:val="00A94AE7"/>
    <w:rsid w:val="00C0240F"/>
    <w:rsid w:val="00C56662"/>
    <w:rsid w:val="00F6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0F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paragraph" w:styleId="a4">
    <w:name w:val="footer"/>
    <w:basedOn w:val="a"/>
    <w:link w:val="a5"/>
    <w:rsid w:val="00C0240F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0240F"/>
    <w:rPr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C0240F"/>
    <w:pPr>
      <w:widowControl w:val="0"/>
      <w:suppressAutoHyphens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rsid w:val="00C0240F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C0240F"/>
    <w:rPr>
      <w:color w:val="00000A"/>
      <w:kern w:val="1"/>
      <w:sz w:val="24"/>
      <w:szCs w:val="24"/>
      <w:lang w:eastAsia="ar-SA"/>
    </w:rPr>
  </w:style>
  <w:style w:type="paragraph" w:customStyle="1" w:styleId="ListParagraph">
    <w:name w:val="List Paragraph"/>
    <w:basedOn w:val="a"/>
    <w:rsid w:val="00C0240F"/>
  </w:style>
  <w:style w:type="paragraph" w:customStyle="1" w:styleId="p5">
    <w:name w:val="p5"/>
    <w:basedOn w:val="a"/>
    <w:rsid w:val="00C02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0F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paragraph" w:styleId="a4">
    <w:name w:val="footer"/>
    <w:basedOn w:val="a"/>
    <w:link w:val="a5"/>
    <w:rsid w:val="00C0240F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C0240F"/>
    <w:rPr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C0240F"/>
    <w:pPr>
      <w:widowControl w:val="0"/>
      <w:suppressAutoHyphens/>
    </w:pPr>
    <w:rPr>
      <w:rFonts w:ascii="Calibri" w:eastAsia="Arial" w:hAnsi="Calibri" w:cs="Calibri"/>
      <w:kern w:val="1"/>
      <w:lang w:eastAsia="ar-SA"/>
    </w:rPr>
  </w:style>
  <w:style w:type="paragraph" w:styleId="a6">
    <w:name w:val="header"/>
    <w:basedOn w:val="a"/>
    <w:link w:val="a7"/>
    <w:rsid w:val="00C0240F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C0240F"/>
    <w:rPr>
      <w:color w:val="00000A"/>
      <w:kern w:val="1"/>
      <w:sz w:val="24"/>
      <w:szCs w:val="24"/>
      <w:lang w:eastAsia="ar-SA"/>
    </w:rPr>
  </w:style>
  <w:style w:type="paragraph" w:customStyle="1" w:styleId="ListParagraph">
    <w:name w:val="List Paragraph"/>
    <w:basedOn w:val="a"/>
    <w:rsid w:val="00C0240F"/>
  </w:style>
  <w:style w:type="paragraph" w:customStyle="1" w:styleId="p5">
    <w:name w:val="p5"/>
    <w:basedOn w:val="a"/>
    <w:rsid w:val="00C0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Company>*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2018-12-10T12:08:00Z</dcterms:created>
  <dcterms:modified xsi:type="dcterms:W3CDTF">2018-12-10T12:12:00Z</dcterms:modified>
</cp:coreProperties>
</file>