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57D" w:rsidRPr="00EC589B" w:rsidRDefault="00113AD5" w:rsidP="00EC589B">
      <w:pPr>
        <w:jc w:val="center"/>
        <w:rPr>
          <w:b/>
          <w:sz w:val="32"/>
          <w:szCs w:val="32"/>
        </w:rPr>
      </w:pPr>
      <w:r w:rsidRPr="00EC589B">
        <w:rPr>
          <w:b/>
          <w:sz w:val="32"/>
          <w:szCs w:val="32"/>
        </w:rPr>
        <w:t>Твой подвиг бессмертен, солдат!</w:t>
      </w:r>
    </w:p>
    <w:p w:rsidR="00113AD5" w:rsidRPr="00EC589B" w:rsidRDefault="00113AD5">
      <w:pPr>
        <w:rPr>
          <w:sz w:val="28"/>
          <w:szCs w:val="28"/>
        </w:rPr>
      </w:pPr>
      <w:r w:rsidRPr="00EC589B">
        <w:rPr>
          <w:sz w:val="28"/>
          <w:szCs w:val="28"/>
        </w:rPr>
        <w:t xml:space="preserve">   Под таким названием  в центральной</w:t>
      </w:r>
      <w:r w:rsidR="002B40A3" w:rsidRPr="00EC589B">
        <w:rPr>
          <w:sz w:val="28"/>
          <w:szCs w:val="28"/>
        </w:rPr>
        <w:t xml:space="preserve"> библиотеке прошел  час доблести и чести</w:t>
      </w:r>
      <w:r w:rsidRPr="00EC589B">
        <w:rPr>
          <w:sz w:val="28"/>
          <w:szCs w:val="28"/>
        </w:rPr>
        <w:t xml:space="preserve">, посвященный Дню Неизвестного солдата и Дню Героев Отечества. Бывают события, которые по </w:t>
      </w:r>
      <w:proofErr w:type="gramStart"/>
      <w:r w:rsidRPr="00EC589B">
        <w:rPr>
          <w:sz w:val="28"/>
          <w:szCs w:val="28"/>
        </w:rPr>
        <w:t>прошествии</w:t>
      </w:r>
      <w:proofErr w:type="gramEnd"/>
      <w:r w:rsidRPr="00EC589B">
        <w:rPr>
          <w:sz w:val="28"/>
          <w:szCs w:val="28"/>
        </w:rPr>
        <w:t xml:space="preserve"> </w:t>
      </w:r>
      <w:r w:rsidR="00EC589B">
        <w:rPr>
          <w:sz w:val="28"/>
          <w:szCs w:val="28"/>
        </w:rPr>
        <w:t xml:space="preserve"> </w:t>
      </w:r>
      <w:r w:rsidRPr="00EC589B">
        <w:rPr>
          <w:sz w:val="28"/>
          <w:szCs w:val="28"/>
        </w:rPr>
        <w:t>десятилетий стираются из памяти людей и становятся достоянием архивов. Но есть  события, значение которых не только не уменьшается со временем, а, напротив, с каждым  годом приобретают особую значимость, становятся бессмертными. Именно такими праздниками и являются День  Неизве</w:t>
      </w:r>
      <w:r w:rsidR="002B40A3" w:rsidRPr="00EC589B">
        <w:rPr>
          <w:sz w:val="28"/>
          <w:szCs w:val="28"/>
        </w:rPr>
        <w:t>стного  солдата</w:t>
      </w:r>
      <w:r w:rsidRPr="00EC589B">
        <w:rPr>
          <w:sz w:val="28"/>
          <w:szCs w:val="28"/>
        </w:rPr>
        <w:t xml:space="preserve"> и День Героев Отечества.</w:t>
      </w:r>
    </w:p>
    <w:p w:rsidR="00113AD5" w:rsidRPr="00EC589B" w:rsidRDefault="002B40A3">
      <w:pPr>
        <w:rPr>
          <w:sz w:val="28"/>
          <w:szCs w:val="28"/>
        </w:rPr>
      </w:pPr>
      <w:r w:rsidRPr="00EC589B">
        <w:rPr>
          <w:sz w:val="28"/>
          <w:szCs w:val="28"/>
        </w:rPr>
        <w:t xml:space="preserve">   На  мероприятии</w:t>
      </w:r>
      <w:r w:rsidR="00E76DB3" w:rsidRPr="00EC589B">
        <w:rPr>
          <w:sz w:val="28"/>
          <w:szCs w:val="28"/>
        </w:rPr>
        <w:t xml:space="preserve"> присутствовали студенты  </w:t>
      </w:r>
      <w:proofErr w:type="spellStart"/>
      <w:r w:rsidR="00E76DB3" w:rsidRPr="00EC589B">
        <w:rPr>
          <w:sz w:val="28"/>
          <w:szCs w:val="28"/>
        </w:rPr>
        <w:t>Конышевского</w:t>
      </w:r>
      <w:proofErr w:type="spellEnd"/>
      <w:r w:rsidR="00EC589B">
        <w:rPr>
          <w:sz w:val="28"/>
          <w:szCs w:val="28"/>
        </w:rPr>
        <w:t xml:space="preserve"> </w:t>
      </w:r>
      <w:r w:rsidR="00E76DB3" w:rsidRPr="00EC589B">
        <w:rPr>
          <w:sz w:val="28"/>
          <w:szCs w:val="28"/>
        </w:rPr>
        <w:t xml:space="preserve"> филиала Дмитриевского сельскохозяйственного техникума. Библиотекари рассказали</w:t>
      </w:r>
      <w:r w:rsidRPr="00EC589B">
        <w:rPr>
          <w:sz w:val="28"/>
          <w:szCs w:val="28"/>
        </w:rPr>
        <w:t xml:space="preserve"> </w:t>
      </w:r>
      <w:r w:rsidR="00E76DB3" w:rsidRPr="00EC589B">
        <w:rPr>
          <w:sz w:val="28"/>
          <w:szCs w:val="28"/>
        </w:rPr>
        <w:t xml:space="preserve"> </w:t>
      </w:r>
      <w:proofErr w:type="spellStart"/>
      <w:r w:rsidR="00E76DB3" w:rsidRPr="00EC589B">
        <w:rPr>
          <w:sz w:val="28"/>
          <w:szCs w:val="28"/>
        </w:rPr>
        <w:t>присутсвующим</w:t>
      </w:r>
      <w:proofErr w:type="spellEnd"/>
      <w:r w:rsidRPr="00EC589B">
        <w:rPr>
          <w:sz w:val="28"/>
          <w:szCs w:val="28"/>
        </w:rPr>
        <w:t xml:space="preserve"> </w:t>
      </w:r>
      <w:r w:rsidR="00E76DB3" w:rsidRPr="00EC589B">
        <w:rPr>
          <w:sz w:val="28"/>
          <w:szCs w:val="28"/>
        </w:rPr>
        <w:t xml:space="preserve"> об истории  праздников. Ребята  с неподдельным интересом  слушали песни военных лет, смотрели видеоролики о Дне Героев Отечества, смену почетного караула у Могилы Неизвестного солдата.</w:t>
      </w:r>
    </w:p>
    <w:p w:rsidR="002B40A3" w:rsidRPr="00EC589B" w:rsidRDefault="002B40A3">
      <w:pPr>
        <w:rPr>
          <w:sz w:val="28"/>
          <w:szCs w:val="28"/>
        </w:rPr>
      </w:pPr>
      <w:r w:rsidRPr="00EC589B">
        <w:rPr>
          <w:sz w:val="28"/>
          <w:szCs w:val="28"/>
        </w:rPr>
        <w:t>Наша Родина, Россия – страна героическая. В тысячелетней ее истории военных лет  в общей сложности было больше, чем мирных. Но, какие бы враги нам не бросали вызов, мы выстояли благодаря героизму нашего народа. Мы должны знать, помнить  и чествовать героев нашей страны. Герой никогда не умрет, пока память в народе живет. Именно об этом  шла речь на  нашем мероприятии. Рассказывая о подвигах наших героев, мы как бы возвращаем их в нашу реальную жизнь, сохраняем память о них.</w:t>
      </w:r>
    </w:p>
    <w:p w:rsidR="00E76DB3" w:rsidRDefault="00E76DB3">
      <w:pPr>
        <w:rPr>
          <w:sz w:val="28"/>
          <w:szCs w:val="28"/>
        </w:rPr>
      </w:pPr>
      <w:r w:rsidRPr="00EC589B">
        <w:rPr>
          <w:sz w:val="28"/>
          <w:szCs w:val="28"/>
        </w:rPr>
        <w:t xml:space="preserve">   В заключение мероприятия все присутствующие почтили память героев, павших за освобождение нашей Родины,  минутой молчания.</w:t>
      </w:r>
    </w:p>
    <w:p w:rsidR="00943BC9" w:rsidRDefault="00943BC9">
      <w:pPr>
        <w:rPr>
          <w:sz w:val="28"/>
          <w:szCs w:val="28"/>
        </w:rPr>
      </w:pPr>
    </w:p>
    <w:p w:rsidR="00943BC9" w:rsidRDefault="00943BC9">
      <w:pPr>
        <w:rPr>
          <w:sz w:val="28"/>
          <w:szCs w:val="28"/>
        </w:rPr>
      </w:pPr>
    </w:p>
    <w:p w:rsidR="00943BC9" w:rsidRDefault="00943BC9">
      <w:pPr>
        <w:rPr>
          <w:sz w:val="28"/>
          <w:szCs w:val="28"/>
        </w:rPr>
      </w:pPr>
    </w:p>
    <w:p w:rsidR="00943BC9" w:rsidRDefault="00943BC9">
      <w:pPr>
        <w:rPr>
          <w:sz w:val="28"/>
          <w:szCs w:val="28"/>
        </w:rPr>
      </w:pPr>
    </w:p>
    <w:p w:rsidR="00943BC9" w:rsidRDefault="00943BC9">
      <w:pPr>
        <w:rPr>
          <w:sz w:val="28"/>
          <w:szCs w:val="28"/>
        </w:rPr>
      </w:pPr>
    </w:p>
    <w:p w:rsidR="00943BC9" w:rsidRDefault="00943BC9">
      <w:pPr>
        <w:rPr>
          <w:sz w:val="28"/>
          <w:szCs w:val="28"/>
        </w:rPr>
      </w:pPr>
    </w:p>
    <w:p w:rsidR="00943BC9" w:rsidRDefault="00943BC9">
      <w:pPr>
        <w:rPr>
          <w:sz w:val="28"/>
          <w:szCs w:val="28"/>
        </w:rPr>
      </w:pPr>
    </w:p>
    <w:p w:rsidR="00943BC9" w:rsidRPr="00EC589B" w:rsidRDefault="00943BC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7107" cy="4531843"/>
            <wp:effectExtent l="0" t="0" r="0" b="2540"/>
            <wp:docPr id="11" name="Рисунок 11" descr="C:\Users\Библиотека\Desktop\SAM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SAM_1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3" cy="45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48375" cy="4219575"/>
            <wp:effectExtent l="0" t="0" r="9525" b="9525"/>
            <wp:docPr id="10" name="Рисунок 10" descr="C:\Users\Библиотека\Desktop\SAM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SAM_1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82" cy="42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0557"/>
            <wp:effectExtent l="0" t="0" r="0" b="7620"/>
            <wp:docPr id="9" name="Рисунок 9" descr="C:\Users\Библиотека\Desktop\SAM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SAM_1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97" cy="44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171950"/>
            <wp:effectExtent l="0" t="0" r="9525" b="0"/>
            <wp:docPr id="8" name="Рисунок 8" descr="C:\Users\Библиотека\Desktop\SAM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SAM_1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95" cy="41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701" cy="4581525"/>
            <wp:effectExtent l="0" t="0" r="6350" b="0"/>
            <wp:docPr id="6" name="Рисунок 6" descr="C:\Users\Библиотека\Desktop\SAM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SAM_1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43" cy="45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05525" cy="3648075"/>
            <wp:effectExtent l="0" t="0" r="9525" b="9525"/>
            <wp:docPr id="5" name="Рисунок 5" descr="C:\Users\Библиотека\Desktop\SAM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SAM_1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15" cy="36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3274" cy="4412456"/>
            <wp:effectExtent l="0" t="0" r="3810" b="7620"/>
            <wp:docPr id="4" name="Рисунок 4" descr="C:\Users\Библиотека\Desktop\SAM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SAM_1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13" cy="44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8754" cy="3638550"/>
            <wp:effectExtent l="0" t="0" r="8255" b="0"/>
            <wp:docPr id="3" name="Рисунок 3" descr="C:\Users\Библиотека\Desktop\SAM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SAM_1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98" cy="36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2669" cy="8150224"/>
            <wp:effectExtent l="0" t="0" r="2540" b="3810"/>
            <wp:docPr id="2" name="Рисунок 2" descr="C:\Users\Библиотека\Desktop\SAM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SAM_1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93" cy="81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BC9" w:rsidRPr="00EC5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B3"/>
    <w:rsid w:val="00052772"/>
    <w:rsid w:val="00113AD5"/>
    <w:rsid w:val="002B40A3"/>
    <w:rsid w:val="005120B3"/>
    <w:rsid w:val="00943BC9"/>
    <w:rsid w:val="00CA54A0"/>
    <w:rsid w:val="00E76DB3"/>
    <w:rsid w:val="00EC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dcterms:created xsi:type="dcterms:W3CDTF">2018-12-07T07:30:00Z</dcterms:created>
  <dcterms:modified xsi:type="dcterms:W3CDTF">2018-12-07T08:22:00Z</dcterms:modified>
</cp:coreProperties>
</file>