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51" w:rsidRPr="00BC2531" w:rsidRDefault="00045DDA" w:rsidP="00045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31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045DDA" w:rsidRPr="00BC2531" w:rsidRDefault="00045DDA" w:rsidP="00045DDA">
      <w:pPr>
        <w:tabs>
          <w:tab w:val="left" w:pos="29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31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BC2531" w:rsidRPr="00BC2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31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Pr="00BC2531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BC2531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</w:t>
      </w:r>
      <w:r w:rsidR="00822CDF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C2531">
        <w:rPr>
          <w:rFonts w:ascii="Times New Roman" w:hAnsi="Times New Roman" w:cs="Times New Roman"/>
          <w:b/>
          <w:sz w:val="28"/>
          <w:szCs w:val="28"/>
        </w:rPr>
        <w:t>дминистрации Конышевского района Курской области</w:t>
      </w:r>
    </w:p>
    <w:p w:rsidR="00045DDA" w:rsidRDefault="00045DDA" w:rsidP="00045DDA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DA" w:rsidRDefault="00045DDA" w:rsidP="00045DDA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 года</w:t>
      </w:r>
    </w:p>
    <w:p w:rsidR="00045DDA" w:rsidRDefault="00045DDA" w:rsidP="00045DDA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DA" w:rsidRDefault="00045DDA" w:rsidP="00045DDA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5DDA" w:rsidRDefault="00045DDA" w:rsidP="00045DDA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общественного Совета  -   5 чел.</w:t>
      </w:r>
    </w:p>
    <w:p w:rsidR="00045DDA" w:rsidRDefault="00045DDA" w:rsidP="00045DDA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-приглашенные лица – 2 чел.</w:t>
      </w:r>
    </w:p>
    <w:p w:rsidR="00045DDA" w:rsidRDefault="00045DDA" w:rsidP="00045DDA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DA" w:rsidRDefault="00045DDA" w:rsidP="00045DDA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45DDA" w:rsidRDefault="00045DDA" w:rsidP="00045DDA">
      <w:pPr>
        <w:pStyle w:val="a3"/>
        <w:numPr>
          <w:ilvl w:val="0"/>
          <w:numId w:val="1"/>
        </w:num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Курского института менеджмента экономики и бизнеса о проведении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осуществления деятельности муниципальных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области, в соответствии с Федеральн</w:t>
      </w:r>
      <w:r w:rsidR="00C728FF">
        <w:rPr>
          <w:rFonts w:ascii="Times New Roman" w:hAnsi="Times New Roman" w:cs="Times New Roman"/>
          <w:sz w:val="28"/>
          <w:szCs w:val="28"/>
        </w:rPr>
        <w:t xml:space="preserve">ым законом от 05.12.2017 года № 391-ФЗ «О  внесении изменений в отдельные законодательные акты Российской Федерации по вопросам </w:t>
      </w:r>
      <w:proofErr w:type="gramStart"/>
      <w:r w:rsidR="00C728FF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C728FF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культуры.</w:t>
      </w:r>
    </w:p>
    <w:p w:rsidR="00822CDF" w:rsidRDefault="00822CDF" w:rsidP="00822CDF">
      <w:pPr>
        <w:pStyle w:val="a3"/>
        <w:numPr>
          <w:ilvl w:val="0"/>
          <w:numId w:val="1"/>
        </w:num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Pr="00822CD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2CDF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</w:t>
      </w:r>
      <w:proofErr w:type="gramStart"/>
      <w:r w:rsidRPr="00822CDF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C728FF" w:rsidRDefault="00C728FF" w:rsidP="00C728FF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8FF" w:rsidRDefault="00C728FF" w:rsidP="00C728FF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22CDF">
        <w:rPr>
          <w:rFonts w:ascii="Times New Roman" w:hAnsi="Times New Roman" w:cs="Times New Roman"/>
          <w:sz w:val="28"/>
          <w:szCs w:val="28"/>
        </w:rPr>
        <w:t xml:space="preserve"> первому 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Стариковская Е.В. – начальник отдела по вопросам культуры, молодежи, физической культуре и спорту администрации Конышевского района Курской области </w:t>
      </w:r>
      <w:r w:rsidR="00996F24">
        <w:rPr>
          <w:rFonts w:ascii="Times New Roman" w:hAnsi="Times New Roman" w:cs="Times New Roman"/>
          <w:sz w:val="28"/>
          <w:szCs w:val="28"/>
        </w:rPr>
        <w:t xml:space="preserve"> о результатах проведения независимой оценки качества оказания услуг организации культуры Конышевского района на основании отчета ЧОУ </w:t>
      </w:r>
      <w:proofErr w:type="gramStart"/>
      <w:r w:rsidR="00996F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96F24">
        <w:rPr>
          <w:rFonts w:ascii="Times New Roman" w:hAnsi="Times New Roman" w:cs="Times New Roman"/>
          <w:sz w:val="28"/>
          <w:szCs w:val="28"/>
        </w:rPr>
        <w:t xml:space="preserve"> «Курского института менеджмента, экономики и бизнеса»</w:t>
      </w:r>
    </w:p>
    <w:p w:rsidR="00996F24" w:rsidRDefault="00996F24" w:rsidP="00C728FF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5B" w:rsidRDefault="00996F24" w:rsidP="0078545B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оказания услуг организациями культуры Конышевского района проводилась Центром независимой оценки качества условий оказания услуг организациями в сфере </w:t>
      </w:r>
      <w:r w:rsidR="0078545B">
        <w:rPr>
          <w:rFonts w:ascii="Times New Roman" w:hAnsi="Times New Roman" w:cs="Times New Roman"/>
          <w:sz w:val="28"/>
          <w:szCs w:val="28"/>
        </w:rPr>
        <w:t xml:space="preserve">культуры, созданном в ЧОУ </w:t>
      </w:r>
      <w:proofErr w:type="gramStart"/>
      <w:r w:rsidR="007854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8545B">
        <w:rPr>
          <w:rFonts w:ascii="Times New Roman" w:hAnsi="Times New Roman" w:cs="Times New Roman"/>
          <w:sz w:val="28"/>
          <w:szCs w:val="28"/>
        </w:rPr>
        <w:t xml:space="preserve"> «Курского института менеджмента, экономики и бизнеса» на основании протокола № 2 от  24 сентября 2018 года.</w:t>
      </w:r>
    </w:p>
    <w:p w:rsidR="0078545B" w:rsidRDefault="0078545B" w:rsidP="0078545B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24" w:rsidRDefault="0078545B" w:rsidP="00204A30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проводилась  в соответствии с приказом Министерства культуры от 27  апреля 2018 года №599 «Об утверждении показателей, характеризующих общие критерии оценки качества условий оказания услуг организациями культуры» и в соответствии со ст. 36.2 Закона Российской Федерации от 09 октября 1992г., 3612-1, приказ Минкультуры России от 20.02.2015г. №277 «Об утверждении требований к содержанию и форме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 культуры</w:t>
      </w:r>
      <w:r w:rsidR="00204A30">
        <w:rPr>
          <w:rFonts w:ascii="Times New Roman" w:hAnsi="Times New Roman" w:cs="Times New Roman"/>
          <w:sz w:val="28"/>
          <w:szCs w:val="28"/>
        </w:rPr>
        <w:t xml:space="preserve">, размещенной на официальных сайтах уполномоченного федерального органа исполнительной власти, органов государственной власти субъектов РФ, органов местного самоуправления и организаций культуры в сети «Интернет» на сайте </w:t>
      </w:r>
      <w:hyperlink r:id="rId6" w:history="1">
        <w:r w:rsidR="00204A30" w:rsidRPr="00815A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4A30" w:rsidRPr="00815A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4A30" w:rsidRPr="00815A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204A30" w:rsidRPr="00815A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4A30" w:rsidRPr="00815A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04A30" w:rsidRPr="00815A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4A30" w:rsidRPr="00815A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04A30" w:rsidRPr="00815AC5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204A30">
        <w:rPr>
          <w:rFonts w:ascii="Times New Roman" w:hAnsi="Times New Roman" w:cs="Times New Roman"/>
          <w:sz w:val="28"/>
          <w:szCs w:val="28"/>
        </w:rPr>
        <w:t>, постановлением Администрации Конышевского района Курской области от 20.06.2018 года №230-па «О создании общественного Совета по проведению независимой оценки качества условий оказания услуг муниципальными учреждениями культуры Конышевского</w:t>
      </w:r>
      <w:proofErr w:type="gramEnd"/>
      <w:r w:rsidR="00204A30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E0356C" w:rsidRDefault="00E0356C" w:rsidP="00204A30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6C" w:rsidRDefault="00E0356C" w:rsidP="00204A30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анкетирования респондентов была разрабо</w:t>
      </w:r>
      <w:r w:rsidR="00BE4DAA">
        <w:rPr>
          <w:rFonts w:ascii="Times New Roman" w:hAnsi="Times New Roman" w:cs="Times New Roman"/>
          <w:sz w:val="28"/>
          <w:szCs w:val="28"/>
        </w:rPr>
        <w:t>тана анкета с установлением баллов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критерию в соответствии с приказом от 27 апреля 2018 года № 599, которая включает вопросы в соответствии с разработанными критериями:</w:t>
      </w:r>
    </w:p>
    <w:p w:rsidR="00E0356C" w:rsidRPr="00E0356C" w:rsidRDefault="00E0356C" w:rsidP="00E03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56C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критерий «Открытость и доступность информации об организации» (3 показателя)</w:t>
      </w:r>
    </w:p>
    <w:p w:rsidR="00E0356C" w:rsidRPr="00E0356C" w:rsidRDefault="00E0356C" w:rsidP="00E03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56C">
        <w:rPr>
          <w:rFonts w:ascii="Times New Roman" w:eastAsia="Times New Roman" w:hAnsi="Times New Roman" w:cs="Times New Roman"/>
          <w:bCs/>
          <w:sz w:val="28"/>
          <w:szCs w:val="28"/>
        </w:rPr>
        <w:t>Показатели, характеризующие критерий «Комфортность условий предоставления услуг» (2 показателя)</w:t>
      </w:r>
    </w:p>
    <w:p w:rsidR="00E0356C" w:rsidRPr="00E0356C" w:rsidRDefault="00E0356C" w:rsidP="00E03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56C">
        <w:rPr>
          <w:rFonts w:ascii="Times New Roman" w:eastAsia="Times New Roman" w:hAnsi="Times New Roman" w:cs="Times New Roman"/>
          <w:bCs/>
          <w:sz w:val="28"/>
          <w:szCs w:val="28"/>
        </w:rPr>
        <w:t>Показатели, характеризующие критерий «Доступность услуг для инвалидов»(3 показателя)</w:t>
      </w:r>
    </w:p>
    <w:p w:rsidR="00E0356C" w:rsidRPr="00E0356C" w:rsidRDefault="00E0356C" w:rsidP="00E0356C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Показатели, характеризующие критерий «Доброжелательность, вежливость работников организации»(3 показателя)</w:t>
      </w:r>
    </w:p>
    <w:p w:rsidR="00E0356C" w:rsidRPr="00E0356C" w:rsidRDefault="00E0356C" w:rsidP="00E0356C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56C">
        <w:rPr>
          <w:rFonts w:ascii="Times New Roman" w:eastAsia="Times New Roman" w:hAnsi="Times New Roman" w:cs="Times New Roman"/>
          <w:bCs/>
          <w:sz w:val="28"/>
          <w:szCs w:val="28"/>
        </w:rPr>
        <w:t>Показатели, характеризующие критерий «Удовлетворенность условиями оказания услуг» (3 показателя)</w:t>
      </w:r>
    </w:p>
    <w:p w:rsidR="00E0356C" w:rsidRPr="00E0356C" w:rsidRDefault="00E0356C" w:rsidP="00E03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6C">
        <w:rPr>
          <w:rFonts w:ascii="Times New Roman" w:hAnsi="Times New Roman" w:cs="Times New Roman"/>
          <w:sz w:val="28"/>
          <w:szCs w:val="28"/>
        </w:rPr>
        <w:t xml:space="preserve">Цель исследования – произвести оценку качества оказания услуг в муниципальных казенных учреждениях культуры Конышевского района на современном этапе социального развития.  </w:t>
      </w:r>
    </w:p>
    <w:p w:rsidR="00E0356C" w:rsidRDefault="00E0356C" w:rsidP="00E0356C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7B59">
        <w:rPr>
          <w:rFonts w:ascii="Times New Roman" w:hAnsi="Times New Roman" w:cs="Times New Roman"/>
          <w:sz w:val="28"/>
          <w:szCs w:val="24"/>
        </w:rPr>
        <w:t xml:space="preserve">Для получения объективной картины удовлетворённости получателей услуг качеством оказания услуг организациями культуры Конышевского района определено необходимое количество собираемых анкет </w:t>
      </w:r>
      <w:r w:rsidR="00A47B59" w:rsidRPr="00A47B59">
        <w:rPr>
          <w:rFonts w:ascii="Times New Roman" w:hAnsi="Times New Roman" w:cs="Times New Roman"/>
          <w:sz w:val="28"/>
          <w:szCs w:val="24"/>
        </w:rPr>
        <w:t>не менее 150 анкет.</w:t>
      </w:r>
    </w:p>
    <w:p w:rsidR="00A47B59" w:rsidRPr="00A47B59" w:rsidRDefault="00A47B59" w:rsidP="00A4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7B59">
        <w:rPr>
          <w:rFonts w:ascii="Times New Roman" w:hAnsi="Times New Roman" w:cs="Times New Roman"/>
          <w:sz w:val="28"/>
          <w:szCs w:val="24"/>
        </w:rPr>
        <w:t>Сбор данных по показателям независимой оценки качества оказания услуг осуществляется организацией-оператором методом анкетирования:</w:t>
      </w:r>
    </w:p>
    <w:p w:rsidR="00A47B59" w:rsidRPr="00A47B59" w:rsidRDefault="00A47B59" w:rsidP="00A47B59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59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A47B5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A47B59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 культуры Конышевского района Курской области было исследовано 8 организаций.</w:t>
      </w:r>
    </w:p>
    <w:p w:rsidR="00A47B59" w:rsidRDefault="00A47B59" w:rsidP="00A47B59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59">
        <w:rPr>
          <w:rFonts w:ascii="Times New Roman" w:hAnsi="Times New Roman" w:cs="Times New Roman"/>
          <w:sz w:val="28"/>
          <w:szCs w:val="28"/>
        </w:rPr>
        <w:t>По результатам анализа сайтов и независимому анкетированию получателей услуг всех организаций в соответствии с установленными критериями были получены  результаты и доведены до состава общественного совета.</w:t>
      </w:r>
    </w:p>
    <w:p w:rsidR="00A47B59" w:rsidRDefault="00A47B59" w:rsidP="00A47B59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CDF" w:rsidRDefault="00822CDF" w:rsidP="00A47B59">
      <w:pPr>
        <w:tabs>
          <w:tab w:val="left" w:pos="29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Алтухова Н.А., ознакомила с  планом мероприятий </w:t>
      </w:r>
      <w:r w:rsidRPr="00822CDF">
        <w:rPr>
          <w:rFonts w:ascii="Times New Roman" w:hAnsi="Times New Roman" w:cs="Times New Roman"/>
          <w:sz w:val="28"/>
          <w:szCs w:val="28"/>
        </w:rPr>
        <w:t>по улучшению качества предоставляемых услуг учреждений культуры Конышевского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CDF" w:rsidRDefault="00822CDF" w:rsidP="00A47B59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A47B59" w:rsidRPr="00A47B59" w:rsidRDefault="00A47B59" w:rsidP="00A47B59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 в прениях: Данилова М.А</w:t>
      </w:r>
      <w:r w:rsidRPr="00A47B59">
        <w:rPr>
          <w:rFonts w:ascii="Times New Roman" w:hAnsi="Times New Roman" w:cs="Times New Roman"/>
          <w:sz w:val="28"/>
          <w:szCs w:val="28"/>
        </w:rPr>
        <w:t>., Литвинова Р.Н., Олексенко А.М.</w:t>
      </w:r>
      <w:r>
        <w:rPr>
          <w:rFonts w:ascii="Times New Roman" w:hAnsi="Times New Roman" w:cs="Times New Roman"/>
          <w:sz w:val="28"/>
          <w:szCs w:val="28"/>
        </w:rPr>
        <w:t xml:space="preserve"> и предложили утвердить план  по улучшению качества предоставляемых услуг учреждений культуры Конышевского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BE4DAA" w:rsidRDefault="00BE4DAA" w:rsidP="00BC2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DAA" w:rsidRDefault="00BE4DAA" w:rsidP="00BC2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531" w:rsidRDefault="00BC2531" w:rsidP="00BC25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Алтухова Н.А.</w:t>
      </w:r>
    </w:p>
    <w:p w:rsidR="00BC2531" w:rsidRDefault="00BC2531" w:rsidP="00BC2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B59" w:rsidRPr="00A47B59" w:rsidRDefault="00BC2531" w:rsidP="00BC2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Данилова М.А.</w:t>
      </w:r>
    </w:p>
    <w:sectPr w:rsidR="00A47B59" w:rsidRPr="00A4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212"/>
    <w:multiLevelType w:val="hybridMultilevel"/>
    <w:tmpl w:val="5ED8F130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9D5C57"/>
    <w:multiLevelType w:val="hybridMultilevel"/>
    <w:tmpl w:val="0F82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A"/>
    <w:rsid w:val="00045DDA"/>
    <w:rsid w:val="00204A30"/>
    <w:rsid w:val="0078545B"/>
    <w:rsid w:val="00822CDF"/>
    <w:rsid w:val="00996F24"/>
    <w:rsid w:val="00A13551"/>
    <w:rsid w:val="00A47B59"/>
    <w:rsid w:val="00BC2531"/>
    <w:rsid w:val="00BE4DAA"/>
    <w:rsid w:val="00C728FF"/>
    <w:rsid w:val="00E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Тимашкова</cp:lastModifiedBy>
  <cp:revision>4</cp:revision>
  <cp:lastPrinted>2018-12-05T09:43:00Z</cp:lastPrinted>
  <dcterms:created xsi:type="dcterms:W3CDTF">2018-12-05T08:12:00Z</dcterms:created>
  <dcterms:modified xsi:type="dcterms:W3CDTF">2018-12-05T10:03:00Z</dcterms:modified>
</cp:coreProperties>
</file>