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49" w:rsidRPr="006734C4" w:rsidRDefault="00EC61C2" w:rsidP="006734C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C4">
        <w:rPr>
          <w:rFonts w:ascii="Times New Roman" w:hAnsi="Times New Roman" w:cs="Times New Roman"/>
          <w:b/>
          <w:sz w:val="24"/>
          <w:szCs w:val="24"/>
        </w:rPr>
        <w:t>Независимая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 оценка качества </w:t>
      </w:r>
      <w:r w:rsidR="00193620" w:rsidRPr="006734C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4923FE" w:rsidRPr="006734C4">
        <w:rPr>
          <w:rFonts w:ascii="Times New Roman" w:hAnsi="Times New Roman" w:cs="Times New Roman"/>
          <w:b/>
          <w:sz w:val="24"/>
          <w:szCs w:val="24"/>
        </w:rPr>
        <w:t>услуг</w:t>
      </w:r>
      <w:r w:rsidR="004923FE" w:rsidRPr="006734C4">
        <w:rPr>
          <w:rStyle w:val="aa"/>
          <w:rFonts w:ascii="Times New Roman" w:hAnsi="Times New Roman" w:cs="Times New Roman"/>
          <w:b w:val="0"/>
        </w:rPr>
        <w:t xml:space="preserve">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6B6230">
        <w:rPr>
          <w:rFonts w:ascii="Times New Roman" w:hAnsi="Times New Roman" w:cs="Times New Roman"/>
          <w:b/>
          <w:sz w:val="24"/>
          <w:szCs w:val="24"/>
        </w:rPr>
        <w:t>к</w:t>
      </w:r>
      <w:r w:rsidR="00CE27F9">
        <w:rPr>
          <w:rFonts w:ascii="Times New Roman" w:hAnsi="Times New Roman" w:cs="Times New Roman"/>
          <w:b/>
          <w:sz w:val="24"/>
          <w:szCs w:val="24"/>
        </w:rPr>
        <w:t xml:space="preserve">азенным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учреждением</w:t>
      </w:r>
      <w:r w:rsidR="00CE27F9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B6230">
        <w:rPr>
          <w:rFonts w:ascii="Times New Roman" w:hAnsi="Times New Roman" w:cs="Times New Roman"/>
          <w:b/>
          <w:sz w:val="24"/>
          <w:szCs w:val="24"/>
        </w:rPr>
        <w:t>Глазовский сельский  Дом культуры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>»</w:t>
      </w:r>
      <w:r w:rsidR="006734C4" w:rsidRPr="006734C4">
        <w:rPr>
          <w:b/>
        </w:rPr>
        <w:t xml:space="preserve"> </w:t>
      </w:r>
      <w:r w:rsidR="00CE27F9">
        <w:rPr>
          <w:rFonts w:ascii="Times New Roman" w:hAnsi="Times New Roman" w:cs="Times New Roman"/>
          <w:b/>
          <w:sz w:val="24"/>
          <w:szCs w:val="24"/>
        </w:rPr>
        <w:t>Конышевского района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172249" w:rsidRPr="00EC61C2" w:rsidRDefault="00172249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18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</w:t>
      </w:r>
      <w:r w:rsidR="00193620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EC61C2" w:rsidRPr="006D6B04">
        <w:rPr>
          <w:rFonts w:ascii="Times New Roman" w:hAnsi="Times New Roman" w:cs="Times New Roman"/>
          <w:sz w:val="24"/>
          <w:szCs w:val="24"/>
        </w:rPr>
        <w:t>услуг является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B91652" w:rsidRPr="006D6B04" w:rsidRDefault="00B91652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проводится Центром независимой оценки качества условий оказания услуг организациями в сфере образования и культуры, созданном в ЧОУ ВО «Курский институт менеджмента, экономики и бизнеса» на основании приказа № 01-01-03/70 на основании приказа от 5 сентября 2018г</w:t>
      </w:r>
      <w:r w:rsidR="00BC338D">
        <w:rPr>
          <w:rFonts w:ascii="Times New Roman" w:hAnsi="Times New Roman" w:cs="Times New Roman"/>
          <w:sz w:val="24"/>
          <w:szCs w:val="24"/>
        </w:rPr>
        <w:t xml:space="preserve">. Сведения о реквизитах организации, представлены в приложении. </w:t>
      </w:r>
    </w:p>
    <w:p w:rsidR="005D1218" w:rsidRPr="006D6B04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  проводится</w:t>
      </w:r>
      <w:r w:rsidR="006D6B04" w:rsidRPr="006D6B04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27 апреля 2018 года № 599 «Об утверждении показателей, характеризующих общие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 культуры</w:t>
      </w:r>
      <w:r w:rsidR="006D6B04" w:rsidRPr="006D6B04">
        <w:rPr>
          <w:rFonts w:ascii="Times New Roman" w:hAnsi="Times New Roman" w:cs="Times New Roman"/>
          <w:sz w:val="24"/>
          <w:szCs w:val="24"/>
        </w:rPr>
        <w:t>»</w:t>
      </w:r>
      <w:r w:rsidR="006D6B04">
        <w:rPr>
          <w:rFonts w:ascii="Times New Roman" w:hAnsi="Times New Roman" w:cs="Times New Roman"/>
          <w:sz w:val="24"/>
          <w:szCs w:val="24"/>
        </w:rPr>
        <w:t xml:space="preserve"> и в соответствии со ст.36.2 Закона Российской Федерации от 9 октября 1992г.,№ 3612-1,приказ Минкультуры России от 20.02.2015№277 «Об утверждении требований к содержанию и форме предоставления информации о деятельности организации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</w:r>
      <w:r w:rsidR="00B91652">
        <w:rPr>
          <w:rFonts w:ascii="Times New Roman" w:hAnsi="Times New Roman" w:cs="Times New Roman"/>
          <w:sz w:val="24"/>
          <w:szCs w:val="24"/>
        </w:rPr>
        <w:t xml:space="preserve"> и организаций культуры в сети «Интернет»</w:t>
      </w:r>
    </w:p>
    <w:p w:rsidR="005D1218" w:rsidRDefault="0025161E" w:rsidP="00251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анкетирования респондентов была разработана анкета </w:t>
      </w:r>
      <w:r w:rsidR="006B6230">
        <w:rPr>
          <w:rFonts w:ascii="Times New Roman" w:eastAsia="Times New Roman" w:hAnsi="Times New Roman" w:cs="Times New Roman"/>
          <w:sz w:val="24"/>
          <w:szCs w:val="24"/>
        </w:rPr>
        <w:t>с установлением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по каждому критерию в соответствии с </w:t>
      </w:r>
      <w:r w:rsidRPr="006D6B04">
        <w:rPr>
          <w:rFonts w:ascii="Times New Roman" w:hAnsi="Times New Roman" w:cs="Times New Roman"/>
          <w:sz w:val="24"/>
          <w:szCs w:val="24"/>
        </w:rPr>
        <w:t>приказом от 27 апреля 2018 года № 599</w:t>
      </w:r>
      <w:r>
        <w:rPr>
          <w:rFonts w:ascii="Times New Roman" w:hAnsi="Times New Roman" w:cs="Times New Roman"/>
          <w:sz w:val="24"/>
          <w:szCs w:val="24"/>
        </w:rPr>
        <w:t>, которая включает вопросы в соответствии с разработанными критериями: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B20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>3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критерий 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ть условий предоставления услуг»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оказатели, характеризующие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критерий «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Показатели, характеризующие крит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жливость работников организации»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Удовлетворен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ность условиями оказания услуг»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BD32C9" w:rsidRPr="007847B5" w:rsidRDefault="00BD32C9" w:rsidP="007847B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lastRenderedPageBreak/>
        <w:t>Цель исследования – произвести оценку качества оказания услуг в</w:t>
      </w:r>
      <w:r w:rsidR="00456527">
        <w:rPr>
          <w:rFonts w:ascii="Times New Roman" w:hAnsi="Times New Roman" w:cs="Times New Roman"/>
          <w:sz w:val="24"/>
          <w:szCs w:val="24"/>
        </w:rPr>
        <w:t xml:space="preserve"> </w:t>
      </w:r>
      <w:r w:rsidR="006B6230">
        <w:rPr>
          <w:rFonts w:ascii="Times New Roman" w:hAnsi="Times New Roman" w:cs="Times New Roman"/>
          <w:sz w:val="24"/>
          <w:szCs w:val="24"/>
        </w:rPr>
        <w:t>МКУК «Глазовский СДК»</w:t>
      </w:r>
      <w:r w:rsidR="00456527">
        <w:rPr>
          <w:rFonts w:ascii="Times New Roman" w:hAnsi="Times New Roman" w:cs="Times New Roman"/>
          <w:sz w:val="24"/>
          <w:szCs w:val="24"/>
        </w:rPr>
        <w:t xml:space="preserve"> </w:t>
      </w:r>
      <w:r w:rsidR="00A90822">
        <w:rPr>
          <w:rFonts w:ascii="Times New Roman" w:hAnsi="Times New Roman" w:cs="Times New Roman"/>
          <w:sz w:val="24"/>
          <w:szCs w:val="24"/>
        </w:rPr>
        <w:t>н</w:t>
      </w:r>
      <w:r w:rsidRPr="00BD32C9">
        <w:rPr>
          <w:rFonts w:ascii="Times New Roman" w:hAnsi="Times New Roman" w:cs="Times New Roman"/>
          <w:sz w:val="24"/>
          <w:szCs w:val="24"/>
        </w:rPr>
        <w:t xml:space="preserve">а современном этапе социального развития.  </w:t>
      </w:r>
    </w:p>
    <w:p w:rsidR="005D1218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BD32C9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факторы, оказывающие позитивное и негативное влияние на качество услуг </w:t>
      </w:r>
      <w:r w:rsidR="006B6230">
        <w:rPr>
          <w:rFonts w:ascii="Times New Roman" w:hAnsi="Times New Roman" w:cs="Times New Roman"/>
          <w:sz w:val="24"/>
          <w:szCs w:val="24"/>
        </w:rPr>
        <w:t>МКУК «Глазовский СДК»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мнение населения о качестве услуг </w:t>
      </w:r>
      <w:r w:rsidR="00305368" w:rsidRPr="00BD32C9">
        <w:rPr>
          <w:rFonts w:ascii="Times New Roman" w:hAnsi="Times New Roman" w:cs="Times New Roman"/>
          <w:sz w:val="24"/>
          <w:szCs w:val="24"/>
        </w:rPr>
        <w:t>в сфере</w:t>
      </w:r>
      <w:r w:rsidRPr="00BD32C9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осуществить анализ выявленных (в контексте оценивания) сильных и слабых сторон деятельности учреждений социально-культурной сферы;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  - выработать рекомендации по улучшению качества услуг учреждения. </w:t>
      </w:r>
    </w:p>
    <w:p w:rsidR="0018551D" w:rsidRP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Для получения объективной картины удовлетворённости получателей услуг качеством оказания услуг организациями культуры все организации культуры разделены на 3 категории в зависимости от количества получателей услуг и для каждой организации культуры определено необходимое количество собираемых анкет: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анкет</w:t>
            </w: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Малые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менее 12 000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150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Средние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Количество получателей услуг в год   от  12 000 до 50 000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500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Крупные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более 50 000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1000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</w:tbl>
    <w:p w:rsidR="0018551D" w:rsidRDefault="0018551D" w:rsidP="005D1218"/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5D1218" w:rsidRPr="0018551D">
        <w:rPr>
          <w:rFonts w:ascii="Times New Roman" w:hAnsi="Times New Roman" w:cs="Times New Roman"/>
          <w:sz w:val="24"/>
          <w:szCs w:val="24"/>
        </w:rPr>
        <w:t xml:space="preserve"> данных по показателям независимой оценки качества оказания услуг осуществляется организацией-оператором методом анкетирования: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 - 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</w:t>
      </w:r>
      <w:r w:rsidR="0079217A">
        <w:rPr>
          <w:rFonts w:ascii="Times New Roman" w:hAnsi="Times New Roman" w:cs="Times New Roman"/>
          <w:sz w:val="24"/>
          <w:szCs w:val="24"/>
        </w:rPr>
        <w:t>ных сайтов организаций культуры;</w:t>
      </w:r>
    </w:p>
    <w:p w:rsidR="005D1218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- сбор, обобщение и анализ информации, полученной организацией-оператором в результате обработки заполненных респондентами анкет (Таблица № </w:t>
      </w:r>
      <w:r w:rsidR="0079217A">
        <w:rPr>
          <w:rFonts w:ascii="Times New Roman" w:hAnsi="Times New Roman" w:cs="Times New Roman"/>
          <w:sz w:val="24"/>
          <w:szCs w:val="24"/>
        </w:rPr>
        <w:t>1</w:t>
      </w:r>
      <w:r w:rsidRPr="001855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7AD" w:rsidRDefault="00AC77A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04EC" w:rsidRDefault="00BA04E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9C3" w:rsidRDefault="00ED09C3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847B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4AD">
        <w:rPr>
          <w:rFonts w:ascii="Times New Roman" w:hAnsi="Times New Roman" w:cs="Times New Roman"/>
          <w:sz w:val="24"/>
          <w:szCs w:val="24"/>
        </w:rPr>
        <w:t>Вопросы и критерии для определения интегрированного показателя</w:t>
      </w:r>
    </w:p>
    <w:tbl>
      <w:tblPr>
        <w:tblStyle w:val="a4"/>
        <w:tblpPr w:leftFromText="180" w:rightFromText="180" w:vertAnchor="page" w:horzAnchor="page" w:tblpX="928" w:tblpY="1726"/>
        <w:tblW w:w="10768" w:type="dxa"/>
        <w:tblLayout w:type="fixed"/>
        <w:tblLook w:val="04A0" w:firstRow="1" w:lastRow="0" w:firstColumn="1" w:lastColumn="0" w:noHBand="0" w:noVBand="1"/>
      </w:tblPr>
      <w:tblGrid>
        <w:gridCol w:w="7382"/>
        <w:gridCol w:w="2819"/>
        <w:gridCol w:w="567"/>
      </w:tblGrid>
      <w:tr w:rsidR="00B834AD" w:rsidRPr="00312C2C" w:rsidTr="00EC61C2">
        <w:trPr>
          <w:trHeight w:val="277"/>
        </w:trPr>
        <w:tc>
          <w:tcPr>
            <w:tcW w:w="7382" w:type="dxa"/>
          </w:tcPr>
          <w:p w:rsidR="00B834AD" w:rsidRPr="0095354F" w:rsidRDefault="00B834A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5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9" w:type="dxa"/>
          </w:tcPr>
          <w:p w:rsidR="00B834AD" w:rsidRPr="0095354F" w:rsidRDefault="00B834AD" w:rsidP="00EC61C2">
            <w:pPr>
              <w:pStyle w:val="Default"/>
              <w:rPr>
                <w:b/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567" w:type="dxa"/>
          </w:tcPr>
          <w:p w:rsidR="00B834AD" w:rsidRPr="0095354F" w:rsidRDefault="00B834AD" w:rsidP="00EC61C2">
            <w:pPr>
              <w:pStyle w:val="Default"/>
              <w:rPr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</w:tr>
      <w:tr w:rsidR="001001D9" w:rsidRPr="00312C2C" w:rsidTr="001001D9">
        <w:trPr>
          <w:trHeight w:val="26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1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41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1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комфортностью условий предоставления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1001D9" w:rsidRPr="00312C2C" w:rsidTr="001001D9">
        <w:trPr>
          <w:trHeight w:val="252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1001D9" w:rsidRPr="00312C2C" w:rsidTr="001001D9">
        <w:trPr>
          <w:trHeight w:val="40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4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3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59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7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6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468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rPr>
          <w:trHeight w:val="39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B6230" w:rsidRDefault="006B6230" w:rsidP="0015319D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319D" w:rsidRPr="0079217A" w:rsidRDefault="0015319D" w:rsidP="0015319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C0">
        <w:rPr>
          <w:rFonts w:ascii="Times New Roman" w:hAnsi="Times New Roman" w:cs="Times New Roman"/>
          <w:sz w:val="24"/>
          <w:szCs w:val="24"/>
        </w:rPr>
        <w:t>Таблица 2</w:t>
      </w:r>
      <w:r w:rsidR="00604BCF">
        <w:rPr>
          <w:rFonts w:ascii="Times New Roman" w:hAnsi="Times New Roman" w:cs="Times New Roman"/>
          <w:sz w:val="24"/>
          <w:szCs w:val="24"/>
        </w:rPr>
        <w:t>.</w:t>
      </w:r>
      <w:r w:rsidR="00E57AEA">
        <w:rPr>
          <w:rFonts w:ascii="Times New Roman" w:hAnsi="Times New Roman" w:cs="Times New Roman"/>
          <w:sz w:val="24"/>
          <w:szCs w:val="24"/>
        </w:rPr>
        <w:t xml:space="preserve"> Сводная таблица</w:t>
      </w:r>
      <w:r w:rsidR="00AE0AE9">
        <w:rPr>
          <w:rFonts w:ascii="Times New Roman" w:hAnsi="Times New Roman" w:cs="Times New Roman"/>
          <w:sz w:val="24"/>
          <w:szCs w:val="24"/>
        </w:rPr>
        <w:t xml:space="preserve"> </w:t>
      </w:r>
      <w:r w:rsidR="006B6230">
        <w:rPr>
          <w:rStyle w:val="aa"/>
          <w:rFonts w:ascii="Times New Roman" w:hAnsi="Times New Roman" w:cs="Times New Roman"/>
          <w:b w:val="0"/>
        </w:rPr>
        <w:t>МКУК «Глазовский СДК»</w:t>
      </w: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09"/>
        <w:gridCol w:w="708"/>
        <w:gridCol w:w="822"/>
        <w:gridCol w:w="737"/>
        <w:gridCol w:w="851"/>
      </w:tblGrid>
      <w:tr w:rsidR="0015319D" w:rsidRPr="00652DC0" w:rsidTr="00161139">
        <w:trPr>
          <w:trHeight w:val="1793"/>
        </w:trPr>
        <w:tc>
          <w:tcPr>
            <w:tcW w:w="382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709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70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ответивших на вопрос</w:t>
            </w:r>
          </w:p>
        </w:tc>
        <w:tc>
          <w:tcPr>
            <w:tcW w:w="1559" w:type="dxa"/>
            <w:gridSpan w:val="2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 по каждому вопросу</w:t>
            </w:r>
          </w:p>
        </w:tc>
        <w:tc>
          <w:tcPr>
            <w:tcW w:w="851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Сред-ний</w:t>
            </w:r>
          </w:p>
        </w:tc>
      </w:tr>
      <w:tr w:rsidR="001B0900" w:rsidRPr="00F503CB" w:rsidTr="001001D9">
        <w:trPr>
          <w:trHeight w:val="403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3330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21,91</w:t>
            </w:r>
          </w:p>
        </w:tc>
      </w:tr>
      <w:tr w:rsidR="001B0900" w:rsidRPr="00F503CB" w:rsidTr="001001D9">
        <w:tc>
          <w:tcPr>
            <w:tcW w:w="3828" w:type="dxa"/>
            <w:vMerge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473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0900" w:rsidRPr="00F503CB" w:rsidTr="001001D9">
        <w:trPr>
          <w:trHeight w:val="177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225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0900" w:rsidRPr="00F503CB" w:rsidTr="001001D9">
        <w:trPr>
          <w:trHeight w:val="447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305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1B0900" w:rsidRPr="00F503CB" w:rsidRDefault="001B0900" w:rsidP="001B0900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39,67</w:t>
            </w:r>
          </w:p>
        </w:tc>
      </w:tr>
      <w:tr w:rsidR="001B0900" w:rsidRPr="00F503CB" w:rsidTr="001001D9"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387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2.2Удовлетворенность комфортностью условий предоставления услуг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43,75</w:t>
            </w:r>
          </w:p>
        </w:tc>
      </w:tr>
      <w:tr w:rsidR="001B0900" w:rsidRPr="00F503CB" w:rsidTr="001001D9"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3.1 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8,40</w:t>
            </w:r>
          </w:p>
        </w:tc>
      </w:tr>
      <w:tr w:rsidR="001B0900" w:rsidRPr="00F503CB" w:rsidTr="001001D9"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252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599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310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3.2 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33,68</w:t>
            </w:r>
          </w:p>
        </w:tc>
      </w:tr>
      <w:tr w:rsidR="001B0900" w:rsidRPr="00F503CB" w:rsidTr="001001D9">
        <w:trPr>
          <w:trHeight w:val="329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281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27,43</w:t>
            </w:r>
          </w:p>
        </w:tc>
      </w:tr>
      <w:tr w:rsidR="001B0900" w:rsidRPr="00F503CB" w:rsidTr="001001D9">
        <w:trPr>
          <w:trHeight w:val="130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28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34,74</w:t>
            </w:r>
          </w:p>
        </w:tc>
      </w:tr>
      <w:tr w:rsidR="001B0900" w:rsidRPr="00F503CB" w:rsidTr="001001D9">
        <w:trPr>
          <w:trHeight w:val="471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28,47</w:t>
            </w: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504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17,24</w:t>
            </w: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21"/>
        </w:trPr>
        <w:tc>
          <w:tcPr>
            <w:tcW w:w="3828" w:type="dxa"/>
            <w:vMerge w:val="restart"/>
          </w:tcPr>
          <w:p w:rsidR="001B0900" w:rsidRPr="00F503CB" w:rsidRDefault="001B0900" w:rsidP="001B090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10,86</w:t>
            </w: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  <w:vMerge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083A24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</w:tcPr>
          <w:p w:rsidR="001B0900" w:rsidRPr="00F503CB" w:rsidRDefault="001B0900" w:rsidP="001B090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0900" w:rsidRDefault="001B0900" w:rsidP="001B0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37,11</w:t>
            </w:r>
          </w:p>
        </w:tc>
      </w:tr>
      <w:tr w:rsidR="001B0900" w:rsidRPr="00F503CB" w:rsidTr="001001D9">
        <w:trPr>
          <w:trHeight w:val="188"/>
        </w:trPr>
        <w:tc>
          <w:tcPr>
            <w:tcW w:w="3828" w:type="dxa"/>
          </w:tcPr>
          <w:p w:rsidR="001B0900" w:rsidRPr="00F503CB" w:rsidRDefault="001B0900" w:rsidP="001B090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F503CB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F503CB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</w:tcPr>
          <w:p w:rsidR="001B0900" w:rsidRPr="00F503CB" w:rsidRDefault="001B0900" w:rsidP="001B090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F503CB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F503CB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</w:tcPr>
          <w:p w:rsidR="001B0900" w:rsidRPr="00F503CB" w:rsidRDefault="001B0900" w:rsidP="001B090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900" w:rsidRPr="00F503CB" w:rsidTr="001001D9">
        <w:trPr>
          <w:trHeight w:val="175"/>
        </w:trPr>
        <w:tc>
          <w:tcPr>
            <w:tcW w:w="3828" w:type="dxa"/>
          </w:tcPr>
          <w:p w:rsidR="001B0900" w:rsidRPr="00F503CB" w:rsidRDefault="001B0900" w:rsidP="001B0900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B0900" w:rsidRPr="00F503CB" w:rsidRDefault="001B0900" w:rsidP="001B0900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900" w:rsidRPr="009C3B59" w:rsidRDefault="001B0900" w:rsidP="001B0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0900" w:rsidRPr="00F503CB" w:rsidRDefault="001B0900" w:rsidP="001B09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319D" w:rsidRPr="00F503CB" w:rsidRDefault="0015319D" w:rsidP="00816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503CB">
        <w:rPr>
          <w:rFonts w:ascii="Times New Roman" w:hAnsi="Times New Roman" w:cs="Times New Roman"/>
          <w:sz w:val="18"/>
          <w:szCs w:val="18"/>
        </w:rPr>
        <w:tab/>
      </w:r>
    </w:p>
    <w:p w:rsidR="00EC61C2" w:rsidRDefault="00EC61C2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Максимальное количество баллов,</w:t>
      </w:r>
      <w:r w:rsidR="0045652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которое сможет</w:t>
      </w: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набрать организация равно 500.</w:t>
      </w:r>
    </w:p>
    <w:p w:rsidR="005D1218" w:rsidRDefault="00E210C5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 результату</w:t>
      </w:r>
      <w:r w:rsid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проведения анкетирования и анализа сайта </w:t>
      </w:r>
      <w:r w:rsidR="006B6230">
        <w:rPr>
          <w:rStyle w:val="aa"/>
          <w:rFonts w:ascii="Times New Roman" w:hAnsi="Times New Roman" w:cs="Times New Roman"/>
          <w:b w:val="0"/>
        </w:rPr>
        <w:t>МКУК «Глазовский СДК»</w:t>
      </w:r>
      <w:r w:rsidRPr="00AF71F2">
        <w:rPr>
          <w:rStyle w:val="aa"/>
          <w:rFonts w:ascii="Times New Roman" w:hAnsi="Times New Roman" w:cs="Times New Roman"/>
          <w:b w:val="0"/>
        </w:rPr>
        <w:t xml:space="preserve"> величина</w:t>
      </w:r>
      <w:r w:rsidR="00EC61C2" w:rsidRPr="00AF71F2">
        <w:rPr>
          <w:rStyle w:val="aa"/>
          <w:rFonts w:ascii="Times New Roman" w:hAnsi="Times New Roman" w:cs="Times New Roman"/>
          <w:b w:val="0"/>
        </w:rPr>
        <w:t xml:space="preserve"> агрегированного показателя составила </w:t>
      </w:r>
      <w:r w:rsidR="001B0900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328,27</w:t>
      </w:r>
      <w:r w:rsidR="00ED09C3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из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712D" w:rsidRPr="00AF71F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500</w:t>
      </w:r>
      <w:r w:rsidR="00AE0AE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возможных. Количество респондентов составило</w:t>
      </w:r>
      <w:r w:rsidR="009C3B5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E1E06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152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человек.</w:t>
      </w:r>
    </w:p>
    <w:p w:rsidR="00EC61C2" w:rsidRPr="00E31F1A" w:rsidRDefault="00EC61C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показателя для </w:t>
      </w:r>
      <w:r w:rsidRPr="00E31F1A">
        <w:rPr>
          <w:rFonts w:ascii="Times New Roman" w:hAnsi="Times New Roman" w:cs="Times New Roman"/>
          <w:sz w:val="24"/>
          <w:szCs w:val="24"/>
        </w:rPr>
        <w:t>учреждения культуры рассчитывалось как сумма значений исходных показателей по 5 критериям (14 показателям) и представлена в таблице.</w:t>
      </w:r>
    </w:p>
    <w:p w:rsidR="009C3B59" w:rsidRDefault="0028712D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043FDE" w:rsidRPr="00E31F1A">
        <w:rPr>
          <w:rFonts w:ascii="Times New Roman" w:hAnsi="Times New Roman" w:cs="Times New Roman"/>
          <w:sz w:val="24"/>
          <w:szCs w:val="24"/>
        </w:rPr>
        <w:t>критерию «</w:t>
      </w:r>
      <w:r w:rsidRPr="00E31F1A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043FDE" w:rsidRPr="00E31F1A">
        <w:rPr>
          <w:rFonts w:ascii="Times New Roman" w:eastAsia="Times New Roman" w:hAnsi="Times New Roman" w:cs="Times New Roman"/>
          <w:sz w:val="24"/>
          <w:szCs w:val="24"/>
        </w:rPr>
        <w:t xml:space="preserve">организации» </w:t>
      </w:r>
      <w:r w:rsidR="006B6230">
        <w:rPr>
          <w:rFonts w:ascii="Times New Roman" w:eastAsia="Times New Roman" w:hAnsi="Times New Roman" w:cs="Times New Roman"/>
          <w:sz w:val="24"/>
          <w:szCs w:val="24"/>
        </w:rPr>
        <w:t>МКУК «Глазовский СДК»</w:t>
      </w:r>
      <w:r w:rsidR="00AE0AE9" w:rsidRPr="00E31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B5C">
        <w:rPr>
          <w:rStyle w:val="aa"/>
          <w:rFonts w:ascii="Times New Roman" w:hAnsi="Times New Roman" w:cs="Times New Roman"/>
          <w:b w:val="0"/>
          <w:sz w:val="24"/>
          <w:szCs w:val="24"/>
        </w:rPr>
        <w:t>21,91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9C3B59" w:rsidRDefault="00C23B5C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73,03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- считают, то информация о деятельности 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>соответствует на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официальном сайте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общедоступных информационных ресурсах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6D35F7" w:rsidRDefault="00C23B5C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считают, что на официальном сайте в наличии и функционируют дистанционные способы обратной связи и взаимодействие с получателями услуг.</w:t>
      </w:r>
    </w:p>
    <w:p w:rsidR="009C3B59" w:rsidRDefault="00B05A85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Следует отметить, что у организации нет официального сайта, 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вся информация размещается на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информационны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стенд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ах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9C3B59" w:rsidRPr="00E31F1A" w:rsidRDefault="00C23B5C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0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открытостью и доступностью информации и деятельности организации.</w:t>
      </w:r>
    </w:p>
    <w:p w:rsidR="00AD5D6F" w:rsidRPr="00E31F1A" w:rsidRDefault="00AD5D6F" w:rsidP="00AD5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Оценка проведена методом сплошного просмотра содержимого страниц официального сайта учреждения с выявлением и фиксацией признаков наличия/отсутствия соответствующих текстов (контент-анализ), установления соответствия информации требованиям нормативных и правовых документов, степени удобства доступа к текстам для посетителей официального сайта, а также на основании анкетирования респондентов </w:t>
      </w:r>
    </w:p>
    <w:p w:rsidR="00816E36" w:rsidRDefault="00E210C5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По второму критерию «</w:t>
      </w:r>
      <w:r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Комфортность условий предоставления услуг» </w:t>
      </w:r>
      <w:r w:rsidR="006B6230">
        <w:rPr>
          <w:rStyle w:val="aa"/>
          <w:rFonts w:ascii="Times New Roman" w:hAnsi="Times New Roman" w:cs="Times New Roman"/>
          <w:b w:val="0"/>
          <w:sz w:val="24"/>
          <w:szCs w:val="24"/>
        </w:rPr>
        <w:t>МКУК «Глазовский СДК»</w:t>
      </w:r>
      <w:r w:rsidR="00AE0AE9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общее количество баллов составило </w:t>
      </w:r>
      <w:r w:rsidR="001B0900">
        <w:rPr>
          <w:rStyle w:val="aa"/>
          <w:rFonts w:ascii="Times New Roman" w:hAnsi="Times New Roman" w:cs="Times New Roman"/>
          <w:b w:val="0"/>
          <w:sz w:val="24"/>
          <w:szCs w:val="24"/>
        </w:rPr>
        <w:t>83,42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34C4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и при</w:t>
      </w:r>
      <w:r w:rsidR="00E31F1A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этом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E210C5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90,13</w:t>
      </w:r>
      <w:r w:rsidR="00E210C5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опрошенных 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считают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, что организация обеспечена комфортными условиями для предоставления услуг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B0900">
        <w:rPr>
          <w:rStyle w:val="aa"/>
          <w:rFonts w:ascii="Times New Roman" w:hAnsi="Times New Roman" w:cs="Times New Roman"/>
          <w:b w:val="0"/>
          <w:sz w:val="24"/>
          <w:szCs w:val="24"/>
        </w:rPr>
        <w:t>9,86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>% удовлетворены, но отметили недостатки.</w:t>
      </w:r>
    </w:p>
    <w:p w:rsidR="00816E36" w:rsidRPr="00E31F1A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87,5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комфортностью условий предоставления услуг.</w:t>
      </w:r>
    </w:p>
    <w:p w:rsidR="00BB12DC" w:rsidRPr="00E31F1A" w:rsidRDefault="00E210C5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По третьему критерию</w:t>
      </w:r>
      <w:r w:rsidR="00AE0AE9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AE0AE9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(3 </w:t>
      </w:r>
      <w:r w:rsidR="00B05A85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показателя) </w:t>
      </w:r>
      <w:r w:rsidR="00B05A85">
        <w:rPr>
          <w:rStyle w:val="aa"/>
          <w:rFonts w:ascii="Times New Roman" w:hAnsi="Times New Roman" w:cs="Times New Roman"/>
          <w:b w:val="0"/>
          <w:sz w:val="24"/>
          <w:szCs w:val="24"/>
        </w:rPr>
        <w:t>набрал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3B5C">
        <w:rPr>
          <w:rStyle w:val="aa"/>
          <w:rFonts w:ascii="Times New Roman" w:hAnsi="Times New Roman" w:cs="Times New Roman"/>
          <w:b w:val="0"/>
          <w:sz w:val="24"/>
          <w:szCs w:val="24"/>
        </w:rPr>
        <w:t>69,52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балла, при этом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BB12DC" w:rsidRPr="00E31F1A" w:rsidRDefault="00C23B5C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87,5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%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отметили удовлетворенность 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территории, прилегающей к организации.</w:t>
      </w:r>
    </w:p>
    <w:p w:rsidR="00BB12DC" w:rsidRDefault="00C23B5C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84,21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% - отметили, что имеются значительные недостатки</w:t>
      </w:r>
      <w:r w:rsidR="00BB12DC">
        <w:rPr>
          <w:rStyle w:val="aa"/>
          <w:rFonts w:ascii="Times New Roman" w:hAnsi="Times New Roman" w:cs="Times New Roman"/>
          <w:b w:val="0"/>
        </w:rPr>
        <w:t xml:space="preserve"> в том</w:t>
      </w:r>
      <w:r w:rsidR="00BC33FC">
        <w:rPr>
          <w:rStyle w:val="aa"/>
          <w:rFonts w:ascii="Times New Roman" w:hAnsi="Times New Roman" w:cs="Times New Roman"/>
          <w:b w:val="0"/>
        </w:rPr>
        <w:t>,</w:t>
      </w:r>
      <w:r w:rsidR="00C56546">
        <w:rPr>
          <w:rStyle w:val="aa"/>
          <w:rFonts w:ascii="Times New Roman" w:hAnsi="Times New Roman" w:cs="Times New Roman"/>
          <w:b w:val="0"/>
        </w:rPr>
        <w:t xml:space="preserve"> как </w:t>
      </w:r>
      <w:r w:rsidR="00890F1A">
        <w:rPr>
          <w:rStyle w:val="aa"/>
          <w:rFonts w:ascii="Times New Roman" w:hAnsi="Times New Roman" w:cs="Times New Roman"/>
          <w:b w:val="0"/>
        </w:rPr>
        <w:t>обеспечены в организации</w:t>
      </w:r>
      <w:r w:rsidR="00456527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условия доступности,</w:t>
      </w:r>
      <w:r w:rsidR="00BC33FC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позволяющие ин</w:t>
      </w:r>
      <w:r w:rsidR="00305368">
        <w:rPr>
          <w:rStyle w:val="aa"/>
          <w:rFonts w:ascii="Times New Roman" w:hAnsi="Times New Roman" w:cs="Times New Roman"/>
          <w:b w:val="0"/>
        </w:rPr>
        <w:t>валидам получать услугу на р</w:t>
      </w:r>
      <w:r w:rsidR="00AE0AE9">
        <w:rPr>
          <w:rStyle w:val="aa"/>
          <w:rFonts w:ascii="Times New Roman" w:hAnsi="Times New Roman" w:cs="Times New Roman"/>
          <w:b w:val="0"/>
        </w:rPr>
        <w:t>о</w:t>
      </w:r>
      <w:r w:rsidR="00305368">
        <w:rPr>
          <w:rStyle w:val="aa"/>
          <w:rFonts w:ascii="Times New Roman" w:hAnsi="Times New Roman" w:cs="Times New Roman"/>
          <w:b w:val="0"/>
        </w:rPr>
        <w:t>вн</w:t>
      </w:r>
      <w:r w:rsidR="00890F1A">
        <w:rPr>
          <w:rStyle w:val="aa"/>
          <w:rFonts w:ascii="Times New Roman" w:hAnsi="Times New Roman" w:cs="Times New Roman"/>
          <w:b w:val="0"/>
        </w:rPr>
        <w:t>е с другими</w:t>
      </w:r>
      <w:r w:rsidR="00BB12DC">
        <w:rPr>
          <w:rStyle w:val="aa"/>
          <w:rFonts w:ascii="Times New Roman" w:hAnsi="Times New Roman" w:cs="Times New Roman"/>
          <w:b w:val="0"/>
        </w:rPr>
        <w:t>.</w:t>
      </w:r>
    </w:p>
    <w:p w:rsidR="00BB12DC" w:rsidRDefault="00C23B5C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91,44</w:t>
      </w:r>
      <w:r w:rsidR="00BB12DC">
        <w:rPr>
          <w:rStyle w:val="aa"/>
          <w:rFonts w:ascii="Times New Roman" w:hAnsi="Times New Roman" w:cs="Times New Roman"/>
          <w:b w:val="0"/>
        </w:rPr>
        <w:t>% - отметили удовлетворенность доступностью услуг для инвалидов.</w:t>
      </w:r>
    </w:p>
    <w:p w:rsidR="00AD5D6F" w:rsidRDefault="00AD5D6F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 w:rsidRPr="009E334C">
        <w:rPr>
          <w:rFonts w:ascii="Times New Roman" w:hAnsi="Times New Roman" w:cs="Times New Roman"/>
          <w:sz w:val="24"/>
          <w:szCs w:val="24"/>
        </w:rPr>
        <w:t>Оценка проведена методом анкетирования респондентов с фиксацией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34C">
        <w:rPr>
          <w:rFonts w:ascii="Times New Roman" w:hAnsi="Times New Roman" w:cs="Times New Roman"/>
          <w:sz w:val="24"/>
          <w:szCs w:val="24"/>
        </w:rPr>
        <w:t xml:space="preserve">полученных результатов и осмотром </w:t>
      </w:r>
      <w:r w:rsidR="006B6230">
        <w:rPr>
          <w:rStyle w:val="aa"/>
          <w:rFonts w:ascii="Times New Roman" w:hAnsi="Times New Roman" w:cs="Times New Roman"/>
          <w:b w:val="0"/>
        </w:rPr>
        <w:t>МКУК «Глазовский СДК»</w:t>
      </w:r>
      <w:r>
        <w:rPr>
          <w:rStyle w:val="aa"/>
          <w:rFonts w:ascii="Times New Roman" w:hAnsi="Times New Roman" w:cs="Times New Roman"/>
          <w:b w:val="0"/>
        </w:rPr>
        <w:t>.</w:t>
      </w:r>
    </w:p>
    <w:p w:rsidR="00C56546" w:rsidRPr="00C56546" w:rsidRDefault="00C56546" w:rsidP="00C565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 Следует отметить отсутствие дублирования надписей, знаков и графической информации знаками, выполненными рельефно - точечным шрифтом Брайля.</w:t>
      </w:r>
    </w:p>
    <w:p w:rsidR="00BB12DC" w:rsidRDefault="00C56546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четвертому критерию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жливость работников организации»</w:t>
      </w:r>
      <w:r w:rsidR="00BC3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6230">
        <w:rPr>
          <w:rStyle w:val="aa"/>
          <w:rFonts w:ascii="Times New Roman" w:hAnsi="Times New Roman" w:cs="Times New Roman"/>
          <w:b w:val="0"/>
        </w:rPr>
        <w:t>МКУК «Глазовский СДК»</w:t>
      </w:r>
      <w:r w:rsidR="001001D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набрал</w:t>
      </w:r>
      <w:r>
        <w:rPr>
          <w:rStyle w:val="aa"/>
          <w:rFonts w:ascii="Times New Roman" w:hAnsi="Times New Roman" w:cs="Times New Roman"/>
          <w:b w:val="0"/>
        </w:rPr>
        <w:t xml:space="preserve"> </w:t>
      </w:r>
      <w:r w:rsidR="00C23B5C">
        <w:rPr>
          <w:rStyle w:val="aa"/>
          <w:rFonts w:ascii="Times New Roman" w:hAnsi="Times New Roman" w:cs="Times New Roman"/>
          <w:b w:val="0"/>
        </w:rPr>
        <w:t>80,45</w:t>
      </w:r>
      <w:r>
        <w:rPr>
          <w:rStyle w:val="aa"/>
          <w:rFonts w:ascii="Times New Roman" w:hAnsi="Times New Roman" w:cs="Times New Roman"/>
          <w:b w:val="0"/>
        </w:rPr>
        <w:t xml:space="preserve"> баллов из </w:t>
      </w:r>
      <w:r w:rsidR="00E0754C">
        <w:rPr>
          <w:rStyle w:val="aa"/>
          <w:rFonts w:ascii="Times New Roman" w:hAnsi="Times New Roman" w:cs="Times New Roman"/>
          <w:b w:val="0"/>
        </w:rPr>
        <w:t>100</w:t>
      </w:r>
      <w:r>
        <w:rPr>
          <w:rStyle w:val="aa"/>
          <w:rFonts w:ascii="Times New Roman" w:hAnsi="Times New Roman" w:cs="Times New Roman"/>
          <w:b w:val="0"/>
        </w:rPr>
        <w:t xml:space="preserve"> возможных. При этом</w:t>
      </w:r>
      <w:r w:rsidR="00BB12DC">
        <w:rPr>
          <w:rStyle w:val="aa"/>
          <w:rFonts w:ascii="Times New Roman" w:hAnsi="Times New Roman" w:cs="Times New Roman"/>
          <w:b w:val="0"/>
        </w:rPr>
        <w:t>:</w:t>
      </w:r>
    </w:p>
    <w:p w:rsidR="00BB12DC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86,84</w:t>
      </w:r>
      <w:r w:rsidR="001001D9">
        <w:rPr>
          <w:rStyle w:val="aa"/>
          <w:rFonts w:ascii="Times New Roman" w:hAnsi="Times New Roman" w:cs="Times New Roman"/>
          <w:b w:val="0"/>
        </w:rPr>
        <w:t>% довольны</w:t>
      </w:r>
      <w:r w:rsidR="00C56546">
        <w:rPr>
          <w:rStyle w:val="aa"/>
          <w:rFonts w:ascii="Times New Roman" w:hAnsi="Times New Roman" w:cs="Times New Roman"/>
          <w:b w:val="0"/>
        </w:rPr>
        <w:t xml:space="preserve"> доброжелательностью и вежливостью работни</w:t>
      </w:r>
      <w:r w:rsidR="00BB12DC">
        <w:rPr>
          <w:rStyle w:val="aa"/>
          <w:rFonts w:ascii="Times New Roman" w:hAnsi="Times New Roman" w:cs="Times New Roman"/>
          <w:b w:val="0"/>
        </w:rPr>
        <w:t xml:space="preserve">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C56546">
        <w:rPr>
          <w:rStyle w:val="aa"/>
          <w:rFonts w:ascii="Times New Roman" w:hAnsi="Times New Roman" w:cs="Times New Roman"/>
          <w:b w:val="0"/>
        </w:rPr>
        <w:t xml:space="preserve"> </w:t>
      </w:r>
      <w:r w:rsidR="00BB12DC">
        <w:rPr>
          <w:rStyle w:val="aa"/>
          <w:rFonts w:ascii="Times New Roman" w:hAnsi="Times New Roman" w:cs="Times New Roman"/>
          <w:b w:val="0"/>
        </w:rPr>
        <w:t>первичном контакте</w:t>
      </w:r>
    </w:p>
    <w:p w:rsidR="00C56546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77,63</w:t>
      </w:r>
      <w:r w:rsidR="00BB12DC">
        <w:rPr>
          <w:rStyle w:val="aa"/>
          <w:rFonts w:ascii="Times New Roman" w:hAnsi="Times New Roman" w:cs="Times New Roman"/>
          <w:b w:val="0"/>
        </w:rPr>
        <w:t xml:space="preserve">% - </w:t>
      </w:r>
      <w:r w:rsidR="001001D9">
        <w:rPr>
          <w:rStyle w:val="aa"/>
          <w:rFonts w:ascii="Times New Roman" w:hAnsi="Times New Roman" w:cs="Times New Roman"/>
          <w:b w:val="0"/>
        </w:rPr>
        <w:t>недовольны доброжелательностью</w:t>
      </w:r>
      <w:r w:rsidR="00BB12DC">
        <w:rPr>
          <w:rStyle w:val="aa"/>
          <w:rFonts w:ascii="Times New Roman" w:hAnsi="Times New Roman" w:cs="Times New Roman"/>
          <w:b w:val="0"/>
        </w:rPr>
        <w:t xml:space="preserve"> и вежливостью работников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BB12DC">
        <w:rPr>
          <w:rStyle w:val="aa"/>
          <w:rFonts w:ascii="Times New Roman" w:hAnsi="Times New Roman" w:cs="Times New Roman"/>
          <w:b w:val="0"/>
        </w:rPr>
        <w:t xml:space="preserve"> использовании дистанционных форм</w:t>
      </w:r>
      <w:r w:rsidR="00AD5D6F">
        <w:rPr>
          <w:rStyle w:val="aa"/>
          <w:rFonts w:ascii="Times New Roman" w:hAnsi="Times New Roman" w:cs="Times New Roman"/>
          <w:b w:val="0"/>
        </w:rPr>
        <w:t xml:space="preserve"> взаимодействия</w:t>
      </w:r>
      <w:r w:rsidR="00C56546">
        <w:rPr>
          <w:rStyle w:val="aa"/>
          <w:rFonts w:ascii="Times New Roman" w:hAnsi="Times New Roman" w:cs="Times New Roman"/>
          <w:b w:val="0"/>
        </w:rPr>
        <w:t>.</w:t>
      </w:r>
    </w:p>
    <w:p w:rsidR="00ED09C3" w:rsidRDefault="00C23B5C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86</w:t>
      </w:r>
      <w:r w:rsidR="00ED09C3">
        <w:rPr>
          <w:rStyle w:val="aa"/>
          <w:rFonts w:ascii="Times New Roman" w:hAnsi="Times New Roman" w:cs="Times New Roman"/>
          <w:b w:val="0"/>
        </w:rPr>
        <w:t>% - удовлетворены доброжелательностью,</w:t>
      </w:r>
      <w:r w:rsidR="0044791D">
        <w:rPr>
          <w:rStyle w:val="aa"/>
          <w:rFonts w:ascii="Times New Roman" w:hAnsi="Times New Roman" w:cs="Times New Roman"/>
          <w:b w:val="0"/>
        </w:rPr>
        <w:t xml:space="preserve"> </w:t>
      </w:r>
      <w:r w:rsidR="00ED09C3">
        <w:rPr>
          <w:rStyle w:val="aa"/>
          <w:rFonts w:ascii="Times New Roman" w:hAnsi="Times New Roman" w:cs="Times New Roman"/>
          <w:b w:val="0"/>
        </w:rPr>
        <w:t>вежливостью работников организации</w:t>
      </w:r>
      <w:r w:rsidR="0044791D">
        <w:rPr>
          <w:rStyle w:val="aa"/>
          <w:rFonts w:ascii="Times New Roman" w:hAnsi="Times New Roman" w:cs="Times New Roman"/>
          <w:b w:val="0"/>
        </w:rPr>
        <w:t>.</w:t>
      </w:r>
    </w:p>
    <w:p w:rsidR="0044791D" w:rsidRDefault="00C56546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По пятому критерию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56546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</w:t>
      </w:r>
      <w:r w:rsidR="00A90822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условиями оказания услуг» </w:t>
      </w:r>
      <w:r w:rsidR="006B6230">
        <w:rPr>
          <w:rFonts w:ascii="Times New Roman" w:eastAsia="Times New Roman" w:hAnsi="Times New Roman" w:cs="Times New Roman"/>
          <w:bCs/>
          <w:sz w:val="24"/>
          <w:szCs w:val="24"/>
        </w:rPr>
        <w:t>МКУК «Глазовский СДК»</w:t>
      </w:r>
      <w:r w:rsidR="00AE0A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набрал </w:t>
      </w:r>
      <w:r w:rsidR="001B0900">
        <w:rPr>
          <w:rFonts w:ascii="Times New Roman" w:eastAsia="Times New Roman" w:hAnsi="Times New Roman" w:cs="Times New Roman"/>
          <w:bCs/>
          <w:sz w:val="24"/>
          <w:szCs w:val="24"/>
        </w:rPr>
        <w:t>72,97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баллов. При этом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D5D6F" w:rsidRDefault="009B2A60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88,8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B05A8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готовы</w:t>
      </w:r>
      <w:r w:rsidR="00AD5D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порекомендовать организацию родственникам и друзьям</w:t>
      </w:r>
      <w:r w:rsidR="002915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791D" w:rsidRDefault="009B2A60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87,5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 - удовлетворены графиком работы организации.</w:t>
      </w:r>
    </w:p>
    <w:p w:rsidR="0044791D" w:rsidRDefault="009B2A60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12,72</w:t>
      </w:r>
      <w:r w:rsidR="006D2FF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- удовлетворены в целом оказанием услуг.</w:t>
      </w:r>
    </w:p>
    <w:p w:rsidR="00E210C5" w:rsidRDefault="00AF71F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Таким </w:t>
      </w:r>
      <w:r w:rsidR="00AE0AE9">
        <w:rPr>
          <w:rStyle w:val="aa"/>
          <w:rFonts w:ascii="Times New Roman" w:hAnsi="Times New Roman" w:cs="Times New Roman"/>
          <w:b w:val="0"/>
        </w:rPr>
        <w:t>образом,</w:t>
      </w:r>
      <w:r>
        <w:rPr>
          <w:rStyle w:val="aa"/>
          <w:rFonts w:ascii="Times New Roman" w:hAnsi="Times New Roman" w:cs="Times New Roman"/>
          <w:b w:val="0"/>
        </w:rPr>
        <w:t xml:space="preserve"> значение игрального показателя</w:t>
      </w:r>
      <w:r w:rsidR="00AE0AE9">
        <w:rPr>
          <w:rStyle w:val="aa"/>
          <w:rFonts w:ascii="Times New Roman" w:hAnsi="Times New Roman" w:cs="Times New Roman"/>
          <w:b w:val="0"/>
        </w:rPr>
        <w:t xml:space="preserve"> </w:t>
      </w:r>
      <w:r w:rsidR="006B6230">
        <w:rPr>
          <w:rStyle w:val="aa"/>
          <w:rFonts w:ascii="Times New Roman" w:hAnsi="Times New Roman" w:cs="Times New Roman"/>
          <w:b w:val="0"/>
        </w:rPr>
        <w:t>МКУК «Глазовский СДК»</w:t>
      </w:r>
      <w:r>
        <w:rPr>
          <w:rStyle w:val="aa"/>
          <w:rFonts w:ascii="Times New Roman" w:hAnsi="Times New Roman" w:cs="Times New Roman"/>
          <w:b w:val="0"/>
        </w:rPr>
        <w:t>, его состав и структура представлены в таблице 3.</w:t>
      </w:r>
    </w:p>
    <w:p w:rsidR="00EC61C2" w:rsidRPr="0028712D" w:rsidRDefault="00EC61C2" w:rsidP="00EC6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F71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6B6230">
        <w:rPr>
          <w:rStyle w:val="aa"/>
          <w:rFonts w:ascii="Times New Roman" w:hAnsi="Times New Roman" w:cs="Times New Roman"/>
          <w:b w:val="0"/>
        </w:rPr>
        <w:t>МКУК «Глазовский СДК»</w:t>
      </w:r>
    </w:p>
    <w:tbl>
      <w:tblPr>
        <w:tblStyle w:val="a4"/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809"/>
        <w:gridCol w:w="711"/>
        <w:gridCol w:w="809"/>
        <w:gridCol w:w="711"/>
        <w:gridCol w:w="809"/>
        <w:gridCol w:w="725"/>
        <w:gridCol w:w="809"/>
        <w:gridCol w:w="725"/>
        <w:gridCol w:w="809"/>
        <w:gridCol w:w="725"/>
        <w:gridCol w:w="809"/>
        <w:gridCol w:w="711"/>
      </w:tblGrid>
      <w:tr w:rsidR="00D82B1E" w:rsidTr="00E210C5">
        <w:tc>
          <w:tcPr>
            <w:tcW w:w="1470" w:type="dxa"/>
            <w:vMerge w:val="restart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2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3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4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5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(500 баллов)</w:t>
            </w:r>
          </w:p>
        </w:tc>
      </w:tr>
      <w:tr w:rsidR="001B0900" w:rsidTr="006D35F7">
        <w:trPr>
          <w:trHeight w:val="428"/>
        </w:trPr>
        <w:tc>
          <w:tcPr>
            <w:tcW w:w="1470" w:type="dxa"/>
            <w:vMerge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EF2BA8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2BA8">
              <w:rPr>
                <w:rFonts w:ascii="Times New Roman" w:hAnsi="Times New Roman" w:cs="Times New Roman"/>
              </w:rPr>
              <w:t>%</w:t>
            </w:r>
          </w:p>
        </w:tc>
      </w:tr>
      <w:tr w:rsidR="001B0900" w:rsidTr="00E210C5">
        <w:tc>
          <w:tcPr>
            <w:tcW w:w="1470" w:type="dxa"/>
          </w:tcPr>
          <w:p w:rsidR="00EC61C2" w:rsidRPr="00B47160" w:rsidRDefault="006B6230" w:rsidP="00D82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«Глазовский СДК»</w:t>
            </w:r>
          </w:p>
        </w:tc>
        <w:tc>
          <w:tcPr>
            <w:tcW w:w="809" w:type="dxa"/>
          </w:tcPr>
          <w:p w:rsidR="00EC61C2" w:rsidRPr="00CC1F0A" w:rsidRDefault="009B2A6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711" w:type="dxa"/>
          </w:tcPr>
          <w:p w:rsidR="006D2FF2" w:rsidRPr="00CC1F0A" w:rsidRDefault="009B2A6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809" w:type="dxa"/>
          </w:tcPr>
          <w:p w:rsidR="00EC61C2" w:rsidRPr="00CC1F0A" w:rsidRDefault="001B090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83,42</w:t>
            </w:r>
          </w:p>
        </w:tc>
        <w:tc>
          <w:tcPr>
            <w:tcW w:w="711" w:type="dxa"/>
          </w:tcPr>
          <w:p w:rsidR="006D2FF2" w:rsidRPr="00CC1F0A" w:rsidRDefault="001B090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83,42</w:t>
            </w:r>
          </w:p>
        </w:tc>
        <w:tc>
          <w:tcPr>
            <w:tcW w:w="809" w:type="dxa"/>
          </w:tcPr>
          <w:p w:rsidR="00EC61C2" w:rsidRPr="00CC1F0A" w:rsidRDefault="009B2A60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69,52</w:t>
            </w:r>
          </w:p>
        </w:tc>
        <w:tc>
          <w:tcPr>
            <w:tcW w:w="725" w:type="dxa"/>
          </w:tcPr>
          <w:p w:rsidR="006D2FF2" w:rsidRPr="00CC1F0A" w:rsidRDefault="009B2A6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69,52</w:t>
            </w:r>
          </w:p>
        </w:tc>
        <w:tc>
          <w:tcPr>
            <w:tcW w:w="809" w:type="dxa"/>
          </w:tcPr>
          <w:p w:rsidR="00EC61C2" w:rsidRPr="00CC1F0A" w:rsidRDefault="009B2A6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80,45</w:t>
            </w:r>
          </w:p>
        </w:tc>
        <w:tc>
          <w:tcPr>
            <w:tcW w:w="725" w:type="dxa"/>
          </w:tcPr>
          <w:p w:rsidR="006D2FF2" w:rsidRPr="00CC1F0A" w:rsidRDefault="009B2A6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80,45</w:t>
            </w:r>
          </w:p>
        </w:tc>
        <w:tc>
          <w:tcPr>
            <w:tcW w:w="809" w:type="dxa"/>
          </w:tcPr>
          <w:p w:rsidR="00EC61C2" w:rsidRPr="00CC1F0A" w:rsidRDefault="001B090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72,97</w:t>
            </w:r>
          </w:p>
        </w:tc>
        <w:tc>
          <w:tcPr>
            <w:tcW w:w="725" w:type="dxa"/>
          </w:tcPr>
          <w:p w:rsidR="006D2FF2" w:rsidRPr="00CC1F0A" w:rsidRDefault="001B0900" w:rsidP="001B0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72,97</w:t>
            </w:r>
          </w:p>
        </w:tc>
        <w:tc>
          <w:tcPr>
            <w:tcW w:w="809" w:type="dxa"/>
          </w:tcPr>
          <w:p w:rsidR="00EC61C2" w:rsidRPr="00CC1F0A" w:rsidRDefault="001B0900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328,27</w:t>
            </w:r>
          </w:p>
        </w:tc>
        <w:tc>
          <w:tcPr>
            <w:tcW w:w="711" w:type="dxa"/>
          </w:tcPr>
          <w:p w:rsidR="00EC61C2" w:rsidRPr="00EF2BA8" w:rsidRDefault="001B090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65,65</w:t>
            </w:r>
          </w:p>
        </w:tc>
      </w:tr>
    </w:tbl>
    <w:p w:rsidR="00EC61C2" w:rsidRDefault="00EC61C2" w:rsidP="00EC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61C2" w:rsidRPr="00196BE0" w:rsidRDefault="00EC61C2" w:rsidP="00EC61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рассмотрим долю каждого критерия в общем значении з</w:t>
      </w:r>
      <w:r w:rsidRPr="0081386B">
        <w:rPr>
          <w:rFonts w:ascii="Times New Roman" w:hAnsi="Times New Roman" w:cs="Times New Roman"/>
          <w:sz w:val="24"/>
          <w:szCs w:val="24"/>
        </w:rPr>
        <w:t xml:space="preserve">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6B6230">
        <w:rPr>
          <w:rFonts w:ascii="Times New Roman" w:hAnsi="Times New Roman" w:cs="Times New Roman"/>
          <w:sz w:val="24"/>
          <w:szCs w:val="24"/>
        </w:rPr>
        <w:t>МКУК «Глазовский СДК»</w:t>
      </w:r>
    </w:p>
    <w:p w:rsidR="00EC61C2" w:rsidRDefault="009B2A60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ACE7278" wp14:editId="1D0A35EB">
            <wp:extent cx="4572000" cy="256222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3A14" w:rsidRDefault="003C0679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анализа </w:t>
      </w:r>
      <w:r w:rsidR="006B6230">
        <w:rPr>
          <w:rFonts w:ascii="Times New Roman" w:hAnsi="Times New Roman" w:cs="Times New Roman"/>
          <w:sz w:val="24"/>
          <w:szCs w:val="24"/>
        </w:rPr>
        <w:t>МКУК «Глазовский СДК»</w:t>
      </w:r>
      <w:r w:rsidR="00AE0AE9">
        <w:rPr>
          <w:rFonts w:ascii="Times New Roman" w:hAnsi="Times New Roman" w:cs="Times New Roman"/>
          <w:sz w:val="24"/>
          <w:szCs w:val="24"/>
        </w:rPr>
        <w:t xml:space="preserve"> </w:t>
      </w:r>
      <w:r w:rsidR="00B47160" w:rsidRPr="00AF71F2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 xml:space="preserve"> следующий план по устранению выявленных недостатков таблица 4. </w:t>
      </w:r>
    </w:p>
    <w:p w:rsidR="003C0679" w:rsidRDefault="00AD5D6F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73A8">
        <w:rPr>
          <w:rFonts w:ascii="Times New Roman" w:hAnsi="Times New Roman" w:cs="Times New Roman"/>
          <w:sz w:val="24"/>
          <w:szCs w:val="24"/>
        </w:rPr>
        <w:t>а</w:t>
      </w:r>
      <w:r w:rsidR="003C0679">
        <w:rPr>
          <w:rFonts w:ascii="Times New Roman" w:hAnsi="Times New Roman" w:cs="Times New Roman"/>
          <w:sz w:val="24"/>
          <w:szCs w:val="24"/>
        </w:rPr>
        <w:t xml:space="preserve">блица 4. План по устранению недостатков, выявленных в ходе независимой оценки качества условий оказания услуг </w:t>
      </w:r>
    </w:p>
    <w:tbl>
      <w:tblPr>
        <w:tblStyle w:val="a4"/>
        <w:tblW w:w="9751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1705"/>
      </w:tblGrid>
      <w:tr w:rsidR="00BC444B" w:rsidRPr="003C0679" w:rsidTr="006E6EB4">
        <w:trPr>
          <w:trHeight w:val="697"/>
        </w:trPr>
        <w:tc>
          <w:tcPr>
            <w:tcW w:w="237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Недостатки выявленные в ходе НОК</w:t>
            </w:r>
          </w:p>
        </w:tc>
        <w:tc>
          <w:tcPr>
            <w:tcW w:w="453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Наименование мероприятий по устранению недостатков</w:t>
            </w:r>
          </w:p>
        </w:tc>
        <w:tc>
          <w:tcPr>
            <w:tcW w:w="1134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Плановый срок реализации</w:t>
            </w:r>
          </w:p>
        </w:tc>
        <w:tc>
          <w:tcPr>
            <w:tcW w:w="1705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Ответственный исполнитель</w:t>
            </w: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(Ф.И.О, должность)</w:t>
            </w:r>
          </w:p>
        </w:tc>
      </w:tr>
      <w:tr w:rsidR="00BC444B" w:rsidRPr="003C0679" w:rsidTr="006E6EB4">
        <w:trPr>
          <w:trHeight w:val="207"/>
        </w:trPr>
        <w:tc>
          <w:tcPr>
            <w:tcW w:w="237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C455D8" w:rsidRDefault="00BC444B" w:rsidP="003C0679">
            <w:pPr>
              <w:ind w:left="36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</w:t>
            </w: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.Открытость и доступность информации об организации</w:t>
            </w:r>
          </w:p>
        </w:tc>
      </w:tr>
      <w:tr w:rsidR="00C0023C" w:rsidRPr="003C0679" w:rsidTr="00F573A8">
        <w:trPr>
          <w:trHeight w:val="1136"/>
        </w:trPr>
        <w:tc>
          <w:tcPr>
            <w:tcW w:w="2376" w:type="dxa"/>
          </w:tcPr>
          <w:p w:rsidR="00C0023C" w:rsidRPr="00B47160" w:rsidRDefault="00B05A85" w:rsidP="00B47160">
            <w:pPr>
              <w:pStyle w:val="a3"/>
              <w:numPr>
                <w:ilvl w:val="0"/>
                <w:numId w:val="10"/>
              </w:numPr>
              <w:ind w:left="31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Создать</w:t>
            </w:r>
            <w:r w:rsidR="00967B13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сайт организации</w:t>
            </w:r>
          </w:p>
        </w:tc>
        <w:tc>
          <w:tcPr>
            <w:tcW w:w="4536" w:type="dxa"/>
          </w:tcPr>
          <w:p w:rsidR="00C0023C" w:rsidRPr="003C0679" w:rsidRDefault="00C0023C" w:rsidP="00F573A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Разместить информацию о дополнительных услугах (организация горячих линий, онлайн-консультаций)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сотрудничестве с иными организациями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Распространять билеты, афиши на предприятиях, в школах, институтах, иных организациях</w:t>
            </w:r>
          </w:p>
        </w:tc>
        <w:tc>
          <w:tcPr>
            <w:tcW w:w="1134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.Комфортность условий предоставления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11691E" w:rsidP="001169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Недостаточная обеспеченность материально - технического оснащения</w:t>
            </w:r>
          </w:p>
        </w:tc>
        <w:tc>
          <w:tcPr>
            <w:tcW w:w="4536" w:type="dxa"/>
          </w:tcPr>
          <w:p w:rsidR="00BC444B" w:rsidRPr="00C455D8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Участвовать в конкурсных мероприятиях, по итогам которых предоставляются средства на материально-техническое оснащение учреждений, или ценные призы в виде специального оборудования, мебели, музыкальных инструментов и пр. 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Оказывать дополнительные платные услуги по предоставлению в пользование музыкальных инструментов (для обучающихся в ДМШ), в том числе в помещении учреждения 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.Доступность услуг для инвалидов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6E6EB4" w:rsidRDefault="006E6EB4" w:rsidP="006E6EB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Недостаточное обеспечение в организации условий для комфортного пребывания инвалидов и возможность получения услуг наравне с другими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Направить педагогов (преподавателей), иных работников, оказывающих услуги лицам с ограниченными возможностями здоровья, на повышение квалификации по соответствующим образовательным программам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Заключить договоры о сотрудничестве с организациями, представляющими интересы отдельных групп населения, в том числе лиц с ограниченными возможностями здоровья</w:t>
            </w:r>
          </w:p>
          <w:p w:rsidR="006E6EB4" w:rsidRPr="006E6EB4" w:rsidRDefault="006E6EB4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Выделить средства для создания комфортной среды для инвалидов (дублирование надписей и графической информации знаками ,выполненными </w:t>
            </w:r>
            <w:r w:rsidR="006734C4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рельефно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– точечным шрифтом Брайля, возможность предоставления услуг сурдопереводчика )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6E6EB4" w:rsidRDefault="00BC444B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</w:t>
            </w:r>
            <w:r w:rsidR="006E6EB4"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6E6EB4" w:rsidP="0011691E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Замечания по </w:t>
            </w:r>
            <w:r w:rsidR="00305368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качеству коммуникаций</w:t>
            </w:r>
            <w:r w:rsidR="0011691E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при личном контакте и дистанционном обращении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Провести разъяснительную работу с работниками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рассмотрение жалоб, поступающих от посетителей, в порядке, установленном трудовым законодательством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 xml:space="preserve">Формировать показатели эффективности основного персонала, непосредственно взаимодействующего с посетителями, с учетом требований кодексов профессиональной этики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повышение квалификации работников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Разработать кодекс профессиональной этики</w:t>
            </w:r>
          </w:p>
          <w:p w:rsidR="0011691E" w:rsidRPr="003C0679" w:rsidRDefault="0011691E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Наладить обратную связь при обращении, жалобах, получении консультаций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6E6EB4" w:rsidRPr="003C0679" w:rsidTr="006E6EB4">
        <w:tc>
          <w:tcPr>
            <w:tcW w:w="9751" w:type="dxa"/>
            <w:gridSpan w:val="4"/>
          </w:tcPr>
          <w:p w:rsidR="006E6EB4" w:rsidRPr="006E6EB4" w:rsidRDefault="006E6EB4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.Удовлетворенность условиями оказания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Неудовлетворенность при составлении графика мероприятий, кружков</w:t>
            </w:r>
          </w:p>
          <w:p w:rsidR="0011691E" w:rsidRPr="0011691E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Информирование населения о графики мероприятий</w:t>
            </w:r>
          </w:p>
        </w:tc>
        <w:tc>
          <w:tcPr>
            <w:tcW w:w="4536" w:type="dxa"/>
          </w:tcPr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Формировать расписания кружковой, образовательной деятельности с учетом мнения законных представителей детей или самих детей и обучающихся 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Предоставлять услуги по бронированию билетов, предварительной записи на мероприятие 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Организовать продажу электронных билетов </w:t>
            </w:r>
            <w:r w:rsidR="0011691E"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информировать</w:t>
            </w: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о примерных сроках ожидания в очереди (при проведении мероприятий, предполагающих большое количество посетителей)</w:t>
            </w:r>
          </w:p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</w:p>
          <w:p w:rsidR="00BC444B" w:rsidRDefault="00BC444B" w:rsidP="003C0679">
            <w:pPr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Default="00BC444B" w:rsidP="006E6EB4">
            <w:pPr>
              <w:ind w:firstLine="875"/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</w:tbl>
    <w:p w:rsidR="003C0679" w:rsidRPr="00343A14" w:rsidRDefault="003C0679" w:rsidP="0018551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3C0679" w:rsidRPr="00343A14" w:rsidSect="008D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F5" w:rsidRDefault="00AF73F5" w:rsidP="00841BAC">
      <w:pPr>
        <w:spacing w:after="0" w:line="240" w:lineRule="auto"/>
      </w:pPr>
      <w:r>
        <w:separator/>
      </w:r>
    </w:p>
  </w:endnote>
  <w:endnote w:type="continuationSeparator" w:id="0">
    <w:p w:rsidR="00AF73F5" w:rsidRDefault="00AF73F5" w:rsidP="0084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F5" w:rsidRDefault="00AF73F5" w:rsidP="00841BAC">
      <w:pPr>
        <w:spacing w:after="0" w:line="240" w:lineRule="auto"/>
      </w:pPr>
      <w:r>
        <w:separator/>
      </w:r>
    </w:p>
  </w:footnote>
  <w:footnote w:type="continuationSeparator" w:id="0">
    <w:p w:rsidR="00AF73F5" w:rsidRDefault="00AF73F5" w:rsidP="0084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C05"/>
    <w:multiLevelType w:val="hybridMultilevel"/>
    <w:tmpl w:val="C57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35A"/>
    <w:multiLevelType w:val="hybridMultilevel"/>
    <w:tmpl w:val="04E4E610"/>
    <w:lvl w:ilvl="0" w:tplc="DB7A6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46828"/>
    <w:multiLevelType w:val="hybridMultilevel"/>
    <w:tmpl w:val="5AE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6212"/>
    <w:multiLevelType w:val="hybridMultilevel"/>
    <w:tmpl w:val="6CB4D5C6"/>
    <w:lvl w:ilvl="0" w:tplc="53F2010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B812DD"/>
    <w:multiLevelType w:val="hybridMultilevel"/>
    <w:tmpl w:val="6AD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A45"/>
    <w:multiLevelType w:val="hybridMultilevel"/>
    <w:tmpl w:val="5232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B6DD1"/>
    <w:multiLevelType w:val="hybridMultilevel"/>
    <w:tmpl w:val="BD8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72435"/>
    <w:multiLevelType w:val="hybridMultilevel"/>
    <w:tmpl w:val="D7F2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50BF"/>
    <w:multiLevelType w:val="hybridMultilevel"/>
    <w:tmpl w:val="369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D1C"/>
    <w:multiLevelType w:val="hybridMultilevel"/>
    <w:tmpl w:val="D57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8"/>
    <w:rsid w:val="000148B2"/>
    <w:rsid w:val="00033E83"/>
    <w:rsid w:val="00043FDE"/>
    <w:rsid w:val="00083A24"/>
    <w:rsid w:val="000B39DB"/>
    <w:rsid w:val="000C64A9"/>
    <w:rsid w:val="000D09E9"/>
    <w:rsid w:val="001001D9"/>
    <w:rsid w:val="0011691E"/>
    <w:rsid w:val="001437B8"/>
    <w:rsid w:val="0015319D"/>
    <w:rsid w:val="00161139"/>
    <w:rsid w:val="00172249"/>
    <w:rsid w:val="0018551D"/>
    <w:rsid w:val="00193620"/>
    <w:rsid w:val="001B0900"/>
    <w:rsid w:val="0025161E"/>
    <w:rsid w:val="002659D1"/>
    <w:rsid w:val="00281504"/>
    <w:rsid w:val="0028712D"/>
    <w:rsid w:val="00291539"/>
    <w:rsid w:val="002B4D04"/>
    <w:rsid w:val="002B7AB8"/>
    <w:rsid w:val="002E6232"/>
    <w:rsid w:val="002F08B8"/>
    <w:rsid w:val="00305368"/>
    <w:rsid w:val="00314BF9"/>
    <w:rsid w:val="003203E6"/>
    <w:rsid w:val="00343A14"/>
    <w:rsid w:val="00362764"/>
    <w:rsid w:val="00367308"/>
    <w:rsid w:val="00382951"/>
    <w:rsid w:val="00390856"/>
    <w:rsid w:val="003915DD"/>
    <w:rsid w:val="003C0679"/>
    <w:rsid w:val="003F1F1E"/>
    <w:rsid w:val="003F25D8"/>
    <w:rsid w:val="0044791D"/>
    <w:rsid w:val="00456527"/>
    <w:rsid w:val="00482AB4"/>
    <w:rsid w:val="004923FE"/>
    <w:rsid w:val="004A3DC9"/>
    <w:rsid w:val="004D2DF7"/>
    <w:rsid w:val="00530810"/>
    <w:rsid w:val="00562A5F"/>
    <w:rsid w:val="00581FA9"/>
    <w:rsid w:val="005A4C16"/>
    <w:rsid w:val="005D1218"/>
    <w:rsid w:val="005E1E06"/>
    <w:rsid w:val="00604BCF"/>
    <w:rsid w:val="0060650F"/>
    <w:rsid w:val="006224FE"/>
    <w:rsid w:val="006734C4"/>
    <w:rsid w:val="00690AB7"/>
    <w:rsid w:val="006B6230"/>
    <w:rsid w:val="006C18B3"/>
    <w:rsid w:val="006D2FF2"/>
    <w:rsid w:val="006D35F7"/>
    <w:rsid w:val="006D6B04"/>
    <w:rsid w:val="006E6EB4"/>
    <w:rsid w:val="00726A53"/>
    <w:rsid w:val="007732E7"/>
    <w:rsid w:val="007847B5"/>
    <w:rsid w:val="0079217A"/>
    <w:rsid w:val="007B3E2A"/>
    <w:rsid w:val="00816E36"/>
    <w:rsid w:val="00841BAC"/>
    <w:rsid w:val="00862DD4"/>
    <w:rsid w:val="00867662"/>
    <w:rsid w:val="0087261B"/>
    <w:rsid w:val="00890F1A"/>
    <w:rsid w:val="00897489"/>
    <w:rsid w:val="008D6D4C"/>
    <w:rsid w:val="009133F7"/>
    <w:rsid w:val="00954974"/>
    <w:rsid w:val="00962E72"/>
    <w:rsid w:val="00967B13"/>
    <w:rsid w:val="00970A85"/>
    <w:rsid w:val="00972D76"/>
    <w:rsid w:val="0099595E"/>
    <w:rsid w:val="009A1016"/>
    <w:rsid w:val="009B2A60"/>
    <w:rsid w:val="009C3B59"/>
    <w:rsid w:val="009C61C5"/>
    <w:rsid w:val="009E4C5B"/>
    <w:rsid w:val="00A90822"/>
    <w:rsid w:val="00AB200F"/>
    <w:rsid w:val="00AC77AD"/>
    <w:rsid w:val="00AD587C"/>
    <w:rsid w:val="00AD5D6F"/>
    <w:rsid w:val="00AE0AE9"/>
    <w:rsid w:val="00AF71F2"/>
    <w:rsid w:val="00AF73F5"/>
    <w:rsid w:val="00B05A85"/>
    <w:rsid w:val="00B3530D"/>
    <w:rsid w:val="00B47160"/>
    <w:rsid w:val="00B834AD"/>
    <w:rsid w:val="00B879F8"/>
    <w:rsid w:val="00B91652"/>
    <w:rsid w:val="00BA04EC"/>
    <w:rsid w:val="00BB12DC"/>
    <w:rsid w:val="00BB6166"/>
    <w:rsid w:val="00BB6DE4"/>
    <w:rsid w:val="00BC019C"/>
    <w:rsid w:val="00BC05A8"/>
    <w:rsid w:val="00BC136B"/>
    <w:rsid w:val="00BC338D"/>
    <w:rsid w:val="00BC33FC"/>
    <w:rsid w:val="00BC444B"/>
    <w:rsid w:val="00BD32C9"/>
    <w:rsid w:val="00BE5747"/>
    <w:rsid w:val="00BF21AB"/>
    <w:rsid w:val="00C0023C"/>
    <w:rsid w:val="00C23B5C"/>
    <w:rsid w:val="00C455D8"/>
    <w:rsid w:val="00C56546"/>
    <w:rsid w:val="00CE27F9"/>
    <w:rsid w:val="00CF4898"/>
    <w:rsid w:val="00D049D1"/>
    <w:rsid w:val="00D301F8"/>
    <w:rsid w:val="00D36F49"/>
    <w:rsid w:val="00D40ADD"/>
    <w:rsid w:val="00D82B1E"/>
    <w:rsid w:val="00E0754C"/>
    <w:rsid w:val="00E14B40"/>
    <w:rsid w:val="00E210C5"/>
    <w:rsid w:val="00E25DF5"/>
    <w:rsid w:val="00E31F1A"/>
    <w:rsid w:val="00E57AEA"/>
    <w:rsid w:val="00EC61C2"/>
    <w:rsid w:val="00ED09C3"/>
    <w:rsid w:val="00ED66D8"/>
    <w:rsid w:val="00F503CB"/>
    <w:rsid w:val="00F573A8"/>
    <w:rsid w:val="00F62B55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FC82"/>
  <w15:docId w15:val="{0F14DB7E-CC30-4DFF-A35B-B3D6A029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1E"/>
    <w:pPr>
      <w:ind w:left="720"/>
      <w:contextualSpacing/>
    </w:pPr>
  </w:style>
  <w:style w:type="table" w:styleId="a4">
    <w:name w:val="Table Grid"/>
    <w:basedOn w:val="a1"/>
    <w:uiPriority w:val="39"/>
    <w:rsid w:val="00185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3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39"/>
    <w:rsid w:val="001531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841BAC"/>
    <w:rPr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AC"/>
  </w:style>
  <w:style w:type="paragraph" w:styleId="a8">
    <w:name w:val="footer"/>
    <w:basedOn w:val="a"/>
    <w:link w:val="a9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AC"/>
  </w:style>
  <w:style w:type="character" w:styleId="aa">
    <w:name w:val="Strong"/>
    <w:basedOn w:val="a0"/>
    <w:uiPriority w:val="22"/>
    <w:qFormat/>
    <w:rsid w:val="00EC61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838-466E-ABC3-7D4A5FD340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838-466E-ABC3-7D4A5FD340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838-466E-ABC3-7D4A5FD340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838-466E-ABC3-7D4A5FD340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838-466E-ABC3-7D4A5FD3408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838-466E-ABC3-7D4A5FD3408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838-466E-ABC3-7D4A5FD3408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838-466E-ABC3-7D4A5FD3408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838-466E-ABC3-7D4A5FD34082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838-466E-ABC3-7D4A5FD3408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Лист1!$B$83:$B$87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Лист1!$C$83:$C$87</c:f>
              <c:numCache>
                <c:formatCode>General</c:formatCode>
                <c:ptCount val="5"/>
                <c:pt idx="0">
                  <c:v>6.68</c:v>
                </c:pt>
                <c:pt idx="1">
                  <c:v>24.99</c:v>
                </c:pt>
                <c:pt idx="2">
                  <c:v>21.23</c:v>
                </c:pt>
                <c:pt idx="3">
                  <c:v>24.56</c:v>
                </c:pt>
                <c:pt idx="4">
                  <c:v>22.52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838-466E-ABC3-7D4A5FD34082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BC2C-D34C-4E94-B7A9-40F52EEC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9</cp:revision>
  <dcterms:created xsi:type="dcterms:W3CDTF">2018-11-21T07:37:00Z</dcterms:created>
  <dcterms:modified xsi:type="dcterms:W3CDTF">2018-11-26T17:04:00Z</dcterms:modified>
</cp:coreProperties>
</file>