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A7" w:rsidRPr="000B5A2B" w:rsidRDefault="00753CA7" w:rsidP="00753CA7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bookmarkStart w:id="0" w:name="_GoBack"/>
      <w:r w:rsidRPr="00FE37AD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  <w:r w:rsidR="000B5A2B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bookmarkEnd w:id="0"/>
      <w:r w:rsidR="000B5A2B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="000B5A2B" w:rsidRPr="000B5A2B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Предоставление земельных участков, находящихся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входящего в состав муниципального района, и земельных участков, расположенных на межселенных территориях муниципального района, в постоянное (бессрочное) и безвозмездное пользование</w:t>
      </w:r>
      <w:r w:rsidR="000B5A2B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753CA7" w:rsidRPr="00763AF8" w:rsidRDefault="00753CA7" w:rsidP="00753CA7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kern w:val="0"/>
          <w:sz w:val="28"/>
          <w:szCs w:val="28"/>
          <w:lang w:eastAsia="ru-RU"/>
        </w:rPr>
      </w:pP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753CA7">
        <w:rPr>
          <w:rFonts w:ascii="Times New Roman" w:hAnsi="Times New Roman" w:cs="Times New Roman"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3CA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753CA7">
        <w:rPr>
          <w:rFonts w:ascii="Times New Roman" w:hAnsi="Times New Roman" w:cs="Times New Roman"/>
          <w:color w:val="auto"/>
          <w:sz w:val="28"/>
          <w:szCs w:val="28"/>
        </w:rPr>
        <w:t>Конституцией Российской Федерации;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753CA7">
        <w:rPr>
          <w:rFonts w:ascii="Times New Roman" w:eastAsia="Batang" w:hAnsi="Times New Roman" w:cs="Times New Roman"/>
          <w:color w:val="auto"/>
          <w:sz w:val="28"/>
          <w:szCs w:val="28"/>
        </w:rPr>
        <w:t>Земельным     кодексом      Российской      Федерации    (в редакции, действующей с 1 марта 2015 года);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color w:val="auto"/>
          <w:sz w:val="28"/>
          <w:szCs w:val="28"/>
        </w:rPr>
      </w:pPr>
      <w:r w:rsidRPr="00753CA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753CA7">
        <w:rPr>
          <w:rFonts w:ascii="Times New Roman" w:eastAsia="Batang" w:hAnsi="Times New Roman" w:cs="Times New Roman"/>
          <w:color w:val="auto"/>
          <w:sz w:val="28"/>
          <w:szCs w:val="28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3CA7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3CA7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3CA7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3CA7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53CA7" w:rsidRPr="00753CA7" w:rsidRDefault="00753CA7" w:rsidP="00753CA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color w:val="auto"/>
          <w:sz w:val="28"/>
          <w:szCs w:val="28"/>
        </w:rPr>
      </w:pPr>
      <w:r w:rsidRPr="00753CA7">
        <w:rPr>
          <w:rFonts w:ascii="Times New Roman" w:eastAsia="Batang" w:hAnsi="Times New Roman" w:cs="Times New Roman"/>
          <w:color w:val="auto"/>
          <w:sz w:val="28"/>
          <w:szCs w:val="28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753CA7" w:rsidRPr="00753CA7" w:rsidRDefault="00753CA7" w:rsidP="00753CA7">
      <w:pPr>
        <w:tabs>
          <w:tab w:val="clear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</w:pPr>
      <w:r w:rsidRPr="00753CA7"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753CA7" w:rsidRPr="00753CA7" w:rsidRDefault="00753CA7" w:rsidP="00753CA7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- приказом Минэкономразвития России от  14 января 2015 г. № 7 «Об утверждении </w:t>
      </w:r>
      <w:hyperlink r:id="rId5" w:history="1">
        <w:proofErr w:type="gramStart"/>
        <w:r w:rsidRPr="00753CA7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</w:t>
      </w:r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информации http://www.pravo.gov.ru, 27.02.2015);</w:t>
      </w:r>
    </w:p>
    <w:p w:rsidR="00753CA7" w:rsidRPr="00753CA7" w:rsidRDefault="00753CA7" w:rsidP="00753C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CA7">
        <w:rPr>
          <w:rFonts w:ascii="Times New Roman" w:hAnsi="Times New Roman" w:cs="Times New Roman"/>
          <w:sz w:val="28"/>
          <w:szCs w:val="28"/>
        </w:rPr>
        <w:t xml:space="preserve">   -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 «</w:t>
      </w:r>
      <w:proofErr w:type="gramStart"/>
      <w:r w:rsidRPr="00753CA7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753CA7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753CA7" w:rsidRPr="00753CA7" w:rsidRDefault="00753CA7" w:rsidP="00753CA7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753C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  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753CA7" w:rsidRPr="00753CA7" w:rsidRDefault="00753CA7" w:rsidP="00753CA7">
      <w:pPr>
        <w:widowControl w:val="0"/>
        <w:autoSpaceDE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753CA7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ab/>
        <w:t>- П</w:t>
      </w:r>
      <w:r w:rsidRPr="00753CA7">
        <w:rPr>
          <w:rFonts w:ascii="Times New Roman" w:hAnsi="Times New Roman" w:cs="Times New Roman"/>
          <w:bCs/>
          <w:kern w:val="0"/>
          <w:sz w:val="28"/>
          <w:szCs w:val="28"/>
          <w:lang w:eastAsia="ar-SA"/>
        </w:rPr>
        <w:t xml:space="preserve">остановлением Администрации </w:t>
      </w:r>
      <w:proofErr w:type="spellStart"/>
      <w:r w:rsidRPr="00753CA7">
        <w:rPr>
          <w:rFonts w:ascii="Times New Roman" w:hAnsi="Times New Roman" w:cs="Times New Roman"/>
          <w:bCs/>
          <w:kern w:val="0"/>
          <w:sz w:val="28"/>
          <w:szCs w:val="28"/>
          <w:lang w:eastAsia="ar-SA"/>
        </w:rPr>
        <w:t>Конышевского</w:t>
      </w:r>
      <w:proofErr w:type="spellEnd"/>
      <w:r w:rsidRPr="00753CA7">
        <w:rPr>
          <w:rFonts w:ascii="Times New Roman" w:hAnsi="Times New Roman" w:cs="Times New Roman"/>
          <w:bCs/>
          <w:kern w:val="0"/>
          <w:sz w:val="28"/>
          <w:szCs w:val="28"/>
          <w:lang w:eastAsia="ar-SA"/>
        </w:rPr>
        <w:t xml:space="preserve"> района Курской области №464 от 13.09.2010г. «Об утверждении Порядка разработки и утверждения административных регламентов исполнение муниципальных функций и предоставления муниципальных услуг»;</w:t>
      </w:r>
    </w:p>
    <w:p w:rsidR="00753CA7" w:rsidRPr="00753CA7" w:rsidRDefault="00753CA7" w:rsidP="00753CA7">
      <w:pPr>
        <w:widowControl w:val="0"/>
        <w:tabs>
          <w:tab w:val="clear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</w:pPr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        -  Решением Представительного Собрания депутатов  </w:t>
      </w:r>
      <w:proofErr w:type="spellStart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>Конышевского</w:t>
      </w:r>
      <w:proofErr w:type="spellEnd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 района Курской области  от 05 ноября </w:t>
      </w:r>
      <w:smartTag w:uri="urn:schemas-microsoft-com:office:smarttags" w:element="metricconverter">
        <w:smartTagPr>
          <w:attr w:name="ProductID" w:val="2014 г"/>
        </w:smartTagPr>
        <w:r w:rsidRPr="00753CA7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ar-SA"/>
          </w:rPr>
          <w:t>2014 г</w:t>
        </w:r>
      </w:smartTag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. №11 «Об утверждении        перечня     услуг, которые являются        необходимыми и обязательными для предоставления органами    местного самоуправления </w:t>
      </w:r>
    </w:p>
    <w:p w:rsidR="00753CA7" w:rsidRPr="00753CA7" w:rsidRDefault="00753CA7" w:rsidP="00753CA7">
      <w:pPr>
        <w:widowControl w:val="0"/>
        <w:tabs>
          <w:tab w:val="clear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</w:pPr>
      <w:proofErr w:type="spellStart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>Конышевского</w:t>
      </w:r>
      <w:proofErr w:type="spellEnd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     района        Курской области      муниципальных     услуг, а также      порядка              определения  размера      платы      за           оказание таких услуг; </w:t>
      </w:r>
    </w:p>
    <w:p w:rsidR="00753CA7" w:rsidRPr="00753CA7" w:rsidRDefault="00753CA7" w:rsidP="00753CA7">
      <w:pPr>
        <w:widowControl w:val="0"/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</w:pPr>
      <w:r w:rsidRPr="00753CA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- П</w:t>
      </w:r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остановлением Администрации </w:t>
      </w:r>
      <w:proofErr w:type="spellStart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>Конышевского</w:t>
      </w:r>
      <w:proofErr w:type="spellEnd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 района Курской области № 40-па от 30.01.2013г.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>Конышевского</w:t>
      </w:r>
      <w:proofErr w:type="spellEnd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 района Курской области и ее должностных лиц, муниципальных служащих  Администрации </w:t>
      </w:r>
      <w:proofErr w:type="spellStart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>Конышевского</w:t>
      </w:r>
      <w:proofErr w:type="spellEnd"/>
      <w:r w:rsidRPr="00753CA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ar-SA"/>
        </w:rPr>
        <w:t xml:space="preserve"> района Курской области»;</w:t>
      </w:r>
    </w:p>
    <w:p w:rsidR="00753CA7" w:rsidRPr="00753CA7" w:rsidRDefault="00753CA7" w:rsidP="00753CA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753CA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Уставом муниципального образования «</w:t>
      </w:r>
      <w:proofErr w:type="spellStart"/>
      <w:r w:rsidRPr="00753CA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Конышевский</w:t>
      </w:r>
      <w:proofErr w:type="spellEnd"/>
      <w:r w:rsidRPr="00753CA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район» Курской области (</w:t>
      </w:r>
      <w:proofErr w:type="gramStart"/>
      <w:r w:rsidRPr="00753CA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принят решением Представительного Собрания </w:t>
      </w:r>
      <w:proofErr w:type="spellStart"/>
      <w:r w:rsidRPr="00753CA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Конышевского</w:t>
      </w:r>
      <w:proofErr w:type="spellEnd"/>
      <w:r w:rsidRPr="00753CA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от 06 декабря 2005года №7 </w:t>
      </w:r>
      <w:r w:rsidRPr="00753C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зарегистрирован</w:t>
      </w:r>
      <w:proofErr w:type="gramEnd"/>
      <w:r w:rsidRPr="00753C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в Управлении Министерства юстиции Российской Федерации по Курской области от 02.11.2017г.,  государственный регистрационный № 465090002017002).</w:t>
      </w:r>
    </w:p>
    <w:p w:rsidR="00753CA7" w:rsidRPr="00753CA7" w:rsidRDefault="00753CA7" w:rsidP="00753CA7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53CA7" w:rsidRPr="00753CA7" w:rsidRDefault="00753CA7" w:rsidP="00753CA7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53CA7" w:rsidRPr="00753CA7" w:rsidRDefault="00753CA7" w:rsidP="00753CA7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53CA7" w:rsidRPr="00753CA7" w:rsidRDefault="00753CA7" w:rsidP="00753CA7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53CA7" w:rsidRPr="00753CA7" w:rsidRDefault="00753CA7" w:rsidP="00753CA7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53CA7" w:rsidRPr="00753CA7" w:rsidRDefault="00753CA7" w:rsidP="00753CA7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753CA7" w:rsidRPr="00753CA7" w:rsidRDefault="00753CA7" w:rsidP="00753CA7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F10CB4" w:rsidRDefault="000B5A2B"/>
    <w:sectPr w:rsidR="00F1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49"/>
    <w:rsid w:val="000B5A2B"/>
    <w:rsid w:val="00160010"/>
    <w:rsid w:val="00753CA7"/>
    <w:rsid w:val="007E1D49"/>
    <w:rsid w:val="00AF53A1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A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CA7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A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CA7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4</cp:revision>
  <dcterms:created xsi:type="dcterms:W3CDTF">2018-12-03T13:03:00Z</dcterms:created>
  <dcterms:modified xsi:type="dcterms:W3CDTF">2018-12-03T14:05:00Z</dcterms:modified>
</cp:coreProperties>
</file>