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4" w:rsidRDefault="003F3554" w:rsidP="003F3554">
      <w:pPr>
        <w:pStyle w:val="a5"/>
        <w:ind w:left="0"/>
        <w:rPr>
          <w:b/>
          <w:bCs/>
        </w:rPr>
      </w:pPr>
    </w:p>
    <w:p w:rsidR="003F3554" w:rsidRDefault="003F3554" w:rsidP="003F3554">
      <w:pPr>
        <w:pStyle w:val="a3"/>
        <w:spacing w:line="360" w:lineRule="auto"/>
      </w:pPr>
      <w:r>
        <w:tab/>
      </w:r>
    </w:p>
    <w:p w:rsidR="003F3554" w:rsidRDefault="00511C56" w:rsidP="00511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554">
        <w:rPr>
          <w:rFonts w:ascii="Times New Roman" w:hAnsi="Times New Roman" w:cs="Times New Roman"/>
          <w:sz w:val="28"/>
          <w:szCs w:val="28"/>
        </w:rPr>
        <w:t xml:space="preserve">«С 2016 года в Российской Федерации проводится конкурс «Семья года». Ответственными исполнителями мероприятия являются Минтруд России, Фонд поддержки детей, находящихся в трудной жизненной ситуации, а также органы исполнительной власти субъектов Российской Федерации. Общее руководство проведением  Всероссийского конкурса осуществляет Организационный комитет  под председательством </w:t>
      </w:r>
      <w:proofErr w:type="spellStart"/>
      <w:r w:rsidR="003F3554">
        <w:rPr>
          <w:rFonts w:ascii="Times New Roman" w:hAnsi="Times New Roman" w:cs="Times New Roman"/>
          <w:sz w:val="28"/>
          <w:szCs w:val="28"/>
        </w:rPr>
        <w:t>Драгункиной</w:t>
      </w:r>
      <w:proofErr w:type="spellEnd"/>
      <w:r w:rsidR="003F3554">
        <w:rPr>
          <w:rFonts w:ascii="Times New Roman" w:hAnsi="Times New Roman" w:cs="Times New Roman"/>
          <w:sz w:val="28"/>
          <w:szCs w:val="28"/>
        </w:rPr>
        <w:t xml:space="preserve"> З.Ф., председателя Комитета Совета Федерации по науке, образованию и культуре. В состав Оргкомитета входят представители федеральных органов государственной власти, некоммерческих организаций, общественные деятели</w:t>
      </w:r>
      <w:r w:rsidR="003F35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престижа семьи в обществе, сохранения и укрепления лучших семейных традиций, распространения передового опыта лучших семей на территории </w:t>
      </w:r>
      <w:proofErr w:type="spellStart"/>
      <w:r w:rsidR="00511C5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организована работа по проведению первого этапа данного конкурса, согласно утвержденному положению.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семья», «Сельская семья», «Золотая семья России», «Многодетная семья», «Семья-хранитель традиций».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семьи, проживающие на территории </w:t>
      </w:r>
      <w:proofErr w:type="spellStart"/>
      <w:r w:rsidR="00511C5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отвечающие требованиям, указанным в номинациях конкурса.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проведении ежегодного конкурса «Семья года» и о порядке приема заявок с прилагающимися материалами все желающие могут ознакомиться в отделе по </w:t>
      </w:r>
      <w:r w:rsidR="00511C56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опек</w:t>
      </w:r>
      <w:r w:rsidR="00511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 w:rsidR="00511C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1C5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или по телефону 2-</w:t>
      </w:r>
      <w:r w:rsidR="00511C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C5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Прием заявок осуществляется до 20 апреля 2018 года.</w:t>
      </w:r>
    </w:p>
    <w:p w:rsidR="003F3554" w:rsidRDefault="003F3554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56" w:rsidRDefault="00511C56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56" w:rsidRDefault="00511C56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опеки</w:t>
      </w:r>
    </w:p>
    <w:p w:rsidR="00511C56" w:rsidRDefault="00511C56" w:rsidP="0051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попечительства                                                                     О.В. Филипцева</w:t>
      </w:r>
    </w:p>
    <w:p w:rsidR="00B20218" w:rsidRDefault="00B20218" w:rsidP="00511C56"/>
    <w:sectPr w:rsidR="00B20218" w:rsidSect="00511C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554"/>
    <w:rsid w:val="003F3554"/>
    <w:rsid w:val="00511C56"/>
    <w:rsid w:val="00B20218"/>
    <w:rsid w:val="00CC52D0"/>
    <w:rsid w:val="00E6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4"/>
  </w:style>
  <w:style w:type="paragraph" w:styleId="1">
    <w:name w:val="heading 1"/>
    <w:basedOn w:val="a"/>
    <w:next w:val="a"/>
    <w:link w:val="10"/>
    <w:qFormat/>
    <w:rsid w:val="003F3554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3F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F35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3F3554"/>
    <w:pPr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F35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Филипцева О.В.</cp:lastModifiedBy>
  <cp:revision>5</cp:revision>
  <dcterms:created xsi:type="dcterms:W3CDTF">2018-03-28T12:20:00Z</dcterms:created>
  <dcterms:modified xsi:type="dcterms:W3CDTF">2018-03-28T14:50:00Z</dcterms:modified>
</cp:coreProperties>
</file>