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4E" w:rsidRDefault="00CC054E" w:rsidP="00CC054E">
      <w:pPr>
        <w:spacing w:after="0" w:line="240" w:lineRule="auto"/>
        <w:ind w:right="3401"/>
        <w:outlineLvl w:val="0"/>
        <w:rPr>
          <w:rFonts w:ascii="Times New Roman" w:hAnsi="Times New Roman"/>
          <w:sz w:val="24"/>
          <w:szCs w:val="24"/>
        </w:rPr>
      </w:pPr>
      <w:bookmarkStart w:id="0" w:name="_GoBack"/>
    </w:p>
    <w:p w:rsidR="00CC054E" w:rsidRDefault="00CC054E" w:rsidP="00CC054E">
      <w:pPr>
        <w:spacing w:after="0" w:line="240" w:lineRule="auto"/>
        <w:ind w:right="3401"/>
        <w:outlineLvl w:val="0"/>
        <w:rPr>
          <w:rFonts w:ascii="Times New Roman" w:hAnsi="Times New Roman"/>
          <w:sz w:val="24"/>
          <w:szCs w:val="24"/>
        </w:rPr>
      </w:pPr>
    </w:p>
    <w:p w:rsidR="00CC054E" w:rsidRDefault="00CC054E" w:rsidP="00CC054E">
      <w:pPr>
        <w:spacing w:after="0" w:line="240" w:lineRule="auto"/>
        <w:ind w:right="3401"/>
        <w:outlineLvl w:val="0"/>
        <w:rPr>
          <w:rFonts w:ascii="Times New Roman" w:hAnsi="Times New Roman"/>
          <w:sz w:val="24"/>
          <w:szCs w:val="24"/>
        </w:rPr>
      </w:pPr>
    </w:p>
    <w:p w:rsidR="00CC054E" w:rsidRDefault="00CC054E" w:rsidP="00CC054E">
      <w:pPr>
        <w:spacing w:after="0" w:line="240" w:lineRule="auto"/>
        <w:ind w:right="3401"/>
        <w:outlineLvl w:val="0"/>
        <w:rPr>
          <w:rFonts w:ascii="Times New Roman" w:hAnsi="Times New Roman"/>
          <w:sz w:val="24"/>
          <w:szCs w:val="24"/>
        </w:rPr>
      </w:pPr>
    </w:p>
    <w:p w:rsidR="00CC054E" w:rsidRPr="00252BC6" w:rsidRDefault="00252BC6" w:rsidP="00252BC6">
      <w:pPr>
        <w:tabs>
          <w:tab w:val="left" w:pos="8931"/>
        </w:tabs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50"/>
          <w:szCs w:val="50"/>
        </w:rPr>
      </w:pPr>
      <w:r w:rsidRPr="00252BC6">
        <w:rPr>
          <w:rFonts w:ascii="Times New Roman" w:hAnsi="Times New Roman"/>
          <w:b/>
          <w:sz w:val="50"/>
          <w:szCs w:val="50"/>
        </w:rPr>
        <w:t>АДМИНИСТРАЦИЯ</w:t>
      </w:r>
    </w:p>
    <w:p w:rsidR="00252BC6" w:rsidRPr="00252BC6" w:rsidRDefault="00252BC6" w:rsidP="00252BC6">
      <w:pPr>
        <w:pBdr>
          <w:bottom w:val="single" w:sz="12" w:space="1" w:color="auto"/>
        </w:pBdr>
        <w:tabs>
          <w:tab w:val="left" w:pos="8931"/>
        </w:tabs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252BC6">
        <w:rPr>
          <w:rFonts w:ascii="Times New Roman" w:hAnsi="Times New Roman"/>
          <w:b/>
          <w:sz w:val="36"/>
          <w:szCs w:val="36"/>
        </w:rPr>
        <w:t>КОНЫШЕВСКОГО РАЙОНА КУРСКОЙ ОБЛАСТИ</w:t>
      </w:r>
    </w:p>
    <w:p w:rsidR="00252BC6" w:rsidRPr="00252BC6" w:rsidRDefault="00252BC6" w:rsidP="00252BC6">
      <w:pPr>
        <w:tabs>
          <w:tab w:val="left" w:pos="8931"/>
        </w:tabs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C054E" w:rsidRDefault="00CC054E" w:rsidP="00CC054E">
      <w:pPr>
        <w:spacing w:after="0" w:line="240" w:lineRule="auto"/>
        <w:ind w:right="3401"/>
        <w:outlineLvl w:val="0"/>
        <w:rPr>
          <w:rFonts w:ascii="Times New Roman" w:hAnsi="Times New Roman"/>
          <w:sz w:val="24"/>
          <w:szCs w:val="24"/>
        </w:rPr>
      </w:pPr>
    </w:p>
    <w:p w:rsidR="00CC054E" w:rsidRPr="002558CF" w:rsidRDefault="002558CF" w:rsidP="002558CF">
      <w:pPr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2558CF">
        <w:rPr>
          <w:rFonts w:ascii="Times New Roman" w:hAnsi="Times New Roman"/>
          <w:b/>
          <w:sz w:val="40"/>
          <w:szCs w:val="40"/>
        </w:rPr>
        <w:t>РАСПОРЯЖЕНИЕ</w:t>
      </w:r>
    </w:p>
    <w:p w:rsidR="00CC054E" w:rsidRDefault="00CC054E" w:rsidP="00CC054E">
      <w:pPr>
        <w:spacing w:after="0" w:line="240" w:lineRule="auto"/>
        <w:ind w:right="3401"/>
        <w:outlineLvl w:val="0"/>
        <w:rPr>
          <w:rFonts w:ascii="Times New Roman" w:hAnsi="Times New Roman"/>
          <w:sz w:val="24"/>
          <w:szCs w:val="24"/>
        </w:rPr>
      </w:pPr>
    </w:p>
    <w:p w:rsidR="00CC054E" w:rsidRDefault="00CC054E" w:rsidP="00CC054E">
      <w:pPr>
        <w:spacing w:after="0" w:line="240" w:lineRule="auto"/>
        <w:ind w:right="3401"/>
        <w:outlineLvl w:val="0"/>
        <w:rPr>
          <w:rFonts w:ascii="Times New Roman" w:hAnsi="Times New Roman"/>
          <w:sz w:val="24"/>
          <w:szCs w:val="24"/>
        </w:rPr>
      </w:pPr>
    </w:p>
    <w:p w:rsidR="00CC054E" w:rsidRDefault="00CC054E" w:rsidP="00CC054E">
      <w:pPr>
        <w:spacing w:after="0" w:line="240" w:lineRule="auto"/>
        <w:ind w:right="3401"/>
        <w:outlineLvl w:val="0"/>
        <w:rPr>
          <w:rFonts w:ascii="Times New Roman" w:hAnsi="Times New Roman"/>
          <w:sz w:val="24"/>
          <w:szCs w:val="24"/>
        </w:rPr>
      </w:pPr>
    </w:p>
    <w:p w:rsidR="00CC054E" w:rsidRPr="00D21AE3" w:rsidRDefault="00CC054E" w:rsidP="00CC054E">
      <w:pPr>
        <w:spacing w:after="0" w:line="240" w:lineRule="auto"/>
        <w:ind w:right="3401"/>
        <w:outlineLvl w:val="0"/>
        <w:rPr>
          <w:rFonts w:ascii="Times New Roman" w:hAnsi="Times New Roman"/>
          <w:sz w:val="28"/>
          <w:szCs w:val="28"/>
        </w:rPr>
      </w:pPr>
    </w:p>
    <w:p w:rsidR="00CC054E" w:rsidRPr="00D21AE3" w:rsidRDefault="00CC054E" w:rsidP="00CC054E">
      <w:pPr>
        <w:spacing w:after="0" w:line="240" w:lineRule="auto"/>
        <w:ind w:right="3401"/>
        <w:outlineLvl w:val="0"/>
        <w:rPr>
          <w:rFonts w:ascii="Times New Roman" w:hAnsi="Times New Roman"/>
          <w:sz w:val="28"/>
          <w:szCs w:val="28"/>
        </w:rPr>
      </w:pPr>
    </w:p>
    <w:p w:rsidR="00CC054E" w:rsidRPr="00D21AE3" w:rsidRDefault="00252BC6" w:rsidP="00252BC6">
      <w:pPr>
        <w:spacing w:after="0" w:line="240" w:lineRule="auto"/>
        <w:ind w:right="-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252BC6">
        <w:rPr>
          <w:rFonts w:ascii="Times New Roman" w:hAnsi="Times New Roman"/>
          <w:sz w:val="28"/>
          <w:szCs w:val="28"/>
          <w:u w:val="single"/>
        </w:rPr>
        <w:t>01.06.2017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Конышевка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</w:t>
      </w:r>
      <w:r w:rsidRPr="00252BC6">
        <w:rPr>
          <w:rFonts w:ascii="Times New Roman" w:hAnsi="Times New Roman"/>
          <w:sz w:val="28"/>
          <w:szCs w:val="28"/>
          <w:u w:val="single"/>
        </w:rPr>
        <w:t>71-ра</w:t>
      </w:r>
    </w:p>
    <w:p w:rsidR="00CC054E" w:rsidRPr="00D21AE3" w:rsidRDefault="00CC054E" w:rsidP="00CC054E">
      <w:pPr>
        <w:spacing w:after="0" w:line="240" w:lineRule="auto"/>
        <w:ind w:right="3401"/>
        <w:outlineLvl w:val="0"/>
        <w:rPr>
          <w:rFonts w:ascii="Times New Roman" w:hAnsi="Times New Roman"/>
          <w:sz w:val="28"/>
          <w:szCs w:val="28"/>
        </w:rPr>
      </w:pPr>
    </w:p>
    <w:p w:rsidR="00372939" w:rsidRPr="00D21AE3" w:rsidRDefault="00CC054E" w:rsidP="00CC054E">
      <w:pPr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21AE3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372939" w:rsidRPr="00D21AE3">
        <w:rPr>
          <w:rFonts w:ascii="Times New Roman" w:hAnsi="Times New Roman"/>
          <w:b/>
          <w:sz w:val="28"/>
          <w:szCs w:val="28"/>
        </w:rPr>
        <w:t>р</w:t>
      </w:r>
      <w:r w:rsidRPr="00D21AE3">
        <w:rPr>
          <w:rFonts w:ascii="Times New Roman" w:hAnsi="Times New Roman"/>
          <w:b/>
          <w:sz w:val="28"/>
          <w:szCs w:val="28"/>
        </w:rPr>
        <w:t xml:space="preserve">еестра информационных систем </w:t>
      </w:r>
    </w:p>
    <w:p w:rsidR="00CC054E" w:rsidRPr="00D21AE3" w:rsidRDefault="00CC054E" w:rsidP="00CC054E">
      <w:pPr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21AE3">
        <w:rPr>
          <w:rFonts w:ascii="Times New Roman" w:hAnsi="Times New Roman"/>
          <w:b/>
          <w:sz w:val="28"/>
          <w:szCs w:val="28"/>
        </w:rPr>
        <w:t>Администрации Конышевского района Курской области</w:t>
      </w:r>
    </w:p>
    <w:p w:rsidR="00CC054E" w:rsidRPr="00D21AE3" w:rsidRDefault="00CC054E" w:rsidP="00CC054E">
      <w:pPr>
        <w:spacing w:after="0"/>
        <w:ind w:right="4819"/>
        <w:outlineLvl w:val="0"/>
        <w:rPr>
          <w:rFonts w:ascii="Times New Roman" w:hAnsi="Times New Roman"/>
          <w:sz w:val="28"/>
          <w:szCs w:val="28"/>
        </w:rPr>
      </w:pPr>
    </w:p>
    <w:p w:rsidR="00CC054E" w:rsidRPr="00D21AE3" w:rsidRDefault="00372939" w:rsidP="00372939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D21AE3">
        <w:rPr>
          <w:sz w:val="28"/>
          <w:szCs w:val="28"/>
        </w:rPr>
        <w:t xml:space="preserve">В соответствии с Федеральным законом от 27 июля 2006 № 149-ФЗ "Об информации, информационных технологиях и о защите информации", </w:t>
      </w:r>
      <w:r w:rsidR="0075737B">
        <w:rPr>
          <w:sz w:val="28"/>
          <w:szCs w:val="28"/>
        </w:rPr>
        <w:t>п</w:t>
      </w:r>
      <w:r w:rsidRPr="00D21AE3">
        <w:rPr>
          <w:sz w:val="28"/>
          <w:szCs w:val="28"/>
        </w:rPr>
        <w:t>риказом Министерства связи и массовых коммуникаций Российской Федерации от 22 августа 2013 г. №220 "Об утверждении методических рекомендаций для исполнительных органов государственной власти субъектов Российской Федерации по осуществлению учета и классификации информационных систем и компонентов информационно-телекоммуникационной инфраструктуры, создаваемых и приобретаемых за счет</w:t>
      </w:r>
      <w:proofErr w:type="gramEnd"/>
      <w:r w:rsidRPr="00D21AE3">
        <w:rPr>
          <w:sz w:val="28"/>
          <w:szCs w:val="28"/>
        </w:rPr>
        <w:t xml:space="preserve"> средств бюджетов субъектов Российской Федерации, а также по составу сведений, размещаемых в системе учета информационных систем", </w:t>
      </w:r>
      <w:r w:rsidR="0075737B">
        <w:rPr>
          <w:sz w:val="28"/>
          <w:szCs w:val="28"/>
        </w:rPr>
        <w:t>п</w:t>
      </w:r>
      <w:r w:rsidRPr="00D21AE3">
        <w:rPr>
          <w:sz w:val="28"/>
          <w:szCs w:val="28"/>
        </w:rPr>
        <w:t xml:space="preserve">остановлением Губернатора Курской области от 05.08.2009 №252 "О </w:t>
      </w:r>
      <w:proofErr w:type="gramStart"/>
      <w:r w:rsidRPr="00D21AE3">
        <w:rPr>
          <w:sz w:val="28"/>
          <w:szCs w:val="28"/>
        </w:rPr>
        <w:t>Положении</w:t>
      </w:r>
      <w:proofErr w:type="gramEnd"/>
      <w:r w:rsidRPr="00D21AE3">
        <w:rPr>
          <w:sz w:val="28"/>
          <w:szCs w:val="28"/>
        </w:rPr>
        <w:t xml:space="preserve"> о реестре и паспортах информационных систем Курской области" </w:t>
      </w:r>
      <w:r w:rsidR="00D21AE3" w:rsidRPr="00D21AE3">
        <w:rPr>
          <w:sz w:val="28"/>
          <w:szCs w:val="28"/>
        </w:rPr>
        <w:t>и с</w:t>
      </w:r>
      <w:r w:rsidR="00CC054E" w:rsidRPr="00D21AE3">
        <w:rPr>
          <w:sz w:val="28"/>
          <w:szCs w:val="28"/>
        </w:rPr>
        <w:t xml:space="preserve"> целью установления методов и способов защиты информации, необходимых для обеспечения безопасности персональных данных Администрации Конышевского района Курской области:</w:t>
      </w:r>
    </w:p>
    <w:p w:rsidR="00CC054E" w:rsidRPr="00D21AE3" w:rsidRDefault="00CC054E" w:rsidP="00372939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C054E" w:rsidRPr="00D21AE3" w:rsidRDefault="0075737B" w:rsidP="00D45BB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прилагаемый р</w:t>
      </w:r>
      <w:r w:rsidR="00CC054E" w:rsidRPr="00D21AE3">
        <w:rPr>
          <w:rFonts w:ascii="Times New Roman" w:hAnsi="Times New Roman"/>
          <w:sz w:val="28"/>
          <w:szCs w:val="28"/>
        </w:rPr>
        <w:t>еестр информационных систем Администрации Коны</w:t>
      </w:r>
      <w:r w:rsidR="00D45BB4">
        <w:rPr>
          <w:rFonts w:ascii="Times New Roman" w:hAnsi="Times New Roman"/>
          <w:sz w:val="28"/>
          <w:szCs w:val="28"/>
        </w:rPr>
        <w:t>шевского района Курской области.</w:t>
      </w:r>
    </w:p>
    <w:p w:rsidR="00CC054E" w:rsidRPr="00D21AE3" w:rsidRDefault="00CC054E" w:rsidP="00D45BB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21AE3">
        <w:rPr>
          <w:rFonts w:ascii="Times New Roman" w:hAnsi="Times New Roman"/>
          <w:sz w:val="28"/>
          <w:szCs w:val="28"/>
        </w:rPr>
        <w:t>Распоряжение вступает в силу со дня его подписания.</w:t>
      </w:r>
    </w:p>
    <w:p w:rsidR="00A10FCB" w:rsidRPr="00D21AE3" w:rsidRDefault="00A10FC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1AE3" w:rsidRPr="00D21AE3" w:rsidRDefault="00D21AE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1AE3" w:rsidRPr="00D21AE3" w:rsidRDefault="00D21AE3" w:rsidP="00D21A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21A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Конышевского района</w:t>
      </w:r>
    </w:p>
    <w:p w:rsidR="00D21AE3" w:rsidRPr="00D21AE3" w:rsidRDefault="00D21AE3" w:rsidP="00D21A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21A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Курской области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Д.А. Новиков</w:t>
      </w:r>
    </w:p>
    <w:p w:rsidR="00A10FCB" w:rsidRDefault="00A10FC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6752" w:rsidRDefault="00E6675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E667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737B" w:rsidRDefault="0075737B" w:rsidP="0075737B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УТВЕРЖДЕН</w:t>
      </w:r>
    </w:p>
    <w:p w:rsidR="0075737B" w:rsidRDefault="0075737B" w:rsidP="0075737B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распоряжением Администрации Конышевского района  </w:t>
      </w:r>
    </w:p>
    <w:p w:rsidR="0075737B" w:rsidRDefault="0075737B" w:rsidP="0075737B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Курской области</w:t>
      </w:r>
    </w:p>
    <w:p w:rsidR="0075737B" w:rsidRDefault="001C6AA3" w:rsidP="0075737B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7573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 </w:t>
      </w:r>
      <w:r w:rsidR="00252BC6" w:rsidRPr="00252BC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01.06.2017</w:t>
      </w:r>
      <w:r w:rsidR="007573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</w:t>
      </w:r>
      <w:r w:rsidR="00252BC6" w:rsidRPr="00252BC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71-ра</w:t>
      </w:r>
    </w:p>
    <w:p w:rsidR="0075737B" w:rsidRDefault="0075737B" w:rsidP="0075737B">
      <w:pPr>
        <w:ind w:left="113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21AE3" w:rsidRPr="00D21AE3" w:rsidRDefault="00D21AE3" w:rsidP="00D21AE3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21A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Реестр информационных систем Администрации Конышевского района Курской области</w:t>
      </w:r>
    </w:p>
    <w:tbl>
      <w:tblPr>
        <w:tblStyle w:val="a4"/>
        <w:tblW w:w="15275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9922"/>
        <w:gridCol w:w="851"/>
        <w:gridCol w:w="1842"/>
      </w:tblGrid>
      <w:tr w:rsidR="00D21AE3" w:rsidRPr="009419A8" w:rsidTr="00CE71E4">
        <w:tc>
          <w:tcPr>
            <w:tcW w:w="675" w:type="dxa"/>
            <w:vAlign w:val="center"/>
          </w:tcPr>
          <w:p w:rsidR="00D21AE3" w:rsidRPr="00E66752" w:rsidRDefault="00D21AE3" w:rsidP="00A92A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6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п./п.</w:t>
            </w:r>
          </w:p>
        </w:tc>
        <w:tc>
          <w:tcPr>
            <w:tcW w:w="1985" w:type="dxa"/>
            <w:vAlign w:val="center"/>
          </w:tcPr>
          <w:p w:rsidR="00D21AE3" w:rsidRPr="00E66752" w:rsidRDefault="00D21AE3" w:rsidP="00A92A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6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информационной системы.</w:t>
            </w:r>
          </w:p>
        </w:tc>
        <w:tc>
          <w:tcPr>
            <w:tcW w:w="9922" w:type="dxa"/>
            <w:vAlign w:val="center"/>
          </w:tcPr>
          <w:p w:rsidR="00D21AE3" w:rsidRPr="00E66752" w:rsidRDefault="00D21AE3" w:rsidP="00A92A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6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описание информационной системы/решаемые задачи.</w:t>
            </w:r>
          </w:p>
        </w:tc>
        <w:tc>
          <w:tcPr>
            <w:tcW w:w="851" w:type="dxa"/>
            <w:vAlign w:val="center"/>
          </w:tcPr>
          <w:p w:rsidR="00D21AE3" w:rsidRPr="00E66752" w:rsidRDefault="00D21AE3" w:rsidP="00A92A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информационной системы</w:t>
            </w:r>
          </w:p>
        </w:tc>
        <w:tc>
          <w:tcPr>
            <w:tcW w:w="1842" w:type="dxa"/>
            <w:vAlign w:val="center"/>
          </w:tcPr>
          <w:p w:rsidR="00D21AE3" w:rsidRPr="00E66752" w:rsidRDefault="00D21AE3" w:rsidP="00A92A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6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Структурное подразделение в ведении, которого находиться информационная система.</w:t>
            </w:r>
          </w:p>
        </w:tc>
      </w:tr>
      <w:tr w:rsidR="00D21AE3" w:rsidRPr="009419A8" w:rsidTr="00CE71E4">
        <w:tc>
          <w:tcPr>
            <w:tcW w:w="675" w:type="dxa"/>
          </w:tcPr>
          <w:p w:rsidR="00D21AE3" w:rsidRPr="009419A8" w:rsidRDefault="00D21AE3" w:rsidP="00A92A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D21AE3" w:rsidRPr="003C0031" w:rsidRDefault="002B0F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1С: Предприятие</w:t>
            </w:r>
          </w:p>
        </w:tc>
        <w:tc>
          <w:tcPr>
            <w:tcW w:w="9922" w:type="dxa"/>
          </w:tcPr>
          <w:p w:rsidR="00D21AE3" w:rsidRPr="009419A8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программ "1С</w:t>
            </w:r>
            <w:proofErr w:type="gramStart"/>
            <w:r w:rsidRPr="003C0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:П</w:t>
            </w:r>
            <w:proofErr w:type="gramEnd"/>
            <w:r w:rsidRPr="003C0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редприятие 8" включает в себя платформу и прикладные решения, разработанные на ее основе, для автоматизации деятельности организаций и частных лиц. Сама платформа не является программным продуктом для использования конечными пользователями, которые обычно работают с одним из многих прикладных решений (конфигураций), разработанных на данной платформе. Такой подход позволяет автоматизировать различные виды деятельности, используя единую технологическую платформу.</w:t>
            </w:r>
          </w:p>
          <w:p w:rsidR="00D21AE3" w:rsidRPr="009419A8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Гибкость платформы позволяет применять "1С</w:t>
            </w:r>
            <w:proofErr w:type="gramStart"/>
            <w:r w:rsidRPr="003C0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:П</w:t>
            </w:r>
            <w:proofErr w:type="gramEnd"/>
            <w:r w:rsidRPr="003C0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редприятие 8" в самых разнообразных областях:</w:t>
            </w:r>
          </w:p>
          <w:p w:rsidR="00D21AE3" w:rsidRPr="009419A8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автоматизация производственных и торговых предприятий, бюджетных и финансовых организаций, предприятий сферы обслуживания и т.д.</w:t>
            </w:r>
          </w:p>
          <w:p w:rsidR="00D21AE3" w:rsidRPr="009419A8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поддержка оперативного управления предприятием;</w:t>
            </w:r>
          </w:p>
          <w:p w:rsidR="00D21AE3" w:rsidRPr="009419A8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автоматизация организационной и хозяйственной деятельности;</w:t>
            </w:r>
          </w:p>
          <w:p w:rsidR="00D21AE3" w:rsidRPr="009419A8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ведение бухгалтерского учета с несколькими планами счетов и произвольными измерениями учета, регламентированная отчетность;</w:t>
            </w:r>
          </w:p>
          <w:p w:rsidR="00D21AE3" w:rsidRPr="009419A8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широкие возможности для управленческого учета и построения аналитической отчетности, поддержка </w:t>
            </w:r>
            <w:r w:rsidRPr="0094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 валютного</w:t>
            </w:r>
            <w:r w:rsidRPr="003C0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учета;</w:t>
            </w:r>
          </w:p>
          <w:p w:rsidR="00D21AE3" w:rsidRPr="009419A8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решение задач планирования, бюджетирования и финансового анализа;</w:t>
            </w:r>
          </w:p>
          <w:p w:rsidR="00D21AE3" w:rsidRPr="009419A8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расчет зарплаты и управление персоналом;</w:t>
            </w:r>
          </w:p>
          <w:p w:rsidR="00D21AE3" w:rsidRPr="003C0031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другие области применения.</w:t>
            </w:r>
          </w:p>
        </w:tc>
        <w:tc>
          <w:tcPr>
            <w:tcW w:w="851" w:type="dxa"/>
          </w:tcPr>
          <w:p w:rsidR="00D21AE3" w:rsidRPr="003C0031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К3</w:t>
            </w:r>
          </w:p>
        </w:tc>
        <w:tc>
          <w:tcPr>
            <w:tcW w:w="1842" w:type="dxa"/>
          </w:tcPr>
          <w:p w:rsidR="00D21AE3" w:rsidRPr="003C0031" w:rsidRDefault="00D21AE3" w:rsidP="007573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Бухгалтерия </w:t>
            </w:r>
            <w:r w:rsidR="00757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C0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 Конышевского района.</w:t>
            </w:r>
          </w:p>
        </w:tc>
      </w:tr>
      <w:tr w:rsidR="00D21AE3" w:rsidRPr="009419A8" w:rsidTr="00CE71E4">
        <w:tc>
          <w:tcPr>
            <w:tcW w:w="675" w:type="dxa"/>
          </w:tcPr>
          <w:p w:rsidR="00D21AE3" w:rsidRPr="009419A8" w:rsidRDefault="00D21AE3" w:rsidP="00A92A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D21AE3" w:rsidRPr="00D73881" w:rsidRDefault="002B0F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Налогоплательщик ЮЛ</w:t>
            </w:r>
          </w:p>
        </w:tc>
        <w:tc>
          <w:tcPr>
            <w:tcW w:w="9922" w:type="dxa"/>
          </w:tcPr>
          <w:p w:rsidR="00D21AE3" w:rsidRPr="009419A8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Налогоплательщик ЮЛ от Федеральной налоговой службы РФ предназначена для автоматизации процесса подготовки документов налоговой и бухгалтерской отчетности.</w:t>
            </w:r>
          </w:p>
          <w:p w:rsidR="00D21AE3" w:rsidRPr="009419A8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"Налогоплательщик ЮЛ" дает возможность создать в автоматическом (или полуавтоматическом) режиме огромное количество документов для различных видов налоговой и бухгалтерской отчетности. </w:t>
            </w:r>
            <w:proofErr w:type="gramStart"/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 </w:t>
            </w:r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формы создаваемых документов поддерживаются в актуальном состоянии (Перед созданием документа обязательно проверьте, что у Вас стоит последняя версия программы.</w:t>
            </w:r>
            <w:proofErr w:type="gramEnd"/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Если версия устарела - скачайте новую - поддерживается проверка наличия обновлений в самой программе).</w:t>
            </w:r>
            <w:proofErr w:type="gramEnd"/>
          </w:p>
          <w:p w:rsidR="00D21AE3" w:rsidRPr="009419A8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число поддерживаемых форм отчетности входят: сведения о среднесписочной численности (форма КНД 1110018), налоговая декларации по УСН (форма КНД 1152017), налоговые декларации по налогу на доходы физических лиц (формы 3-НДФЛ и 4-НДФЛ), справки о доходах (форма 2-НДФЛ), заявление о переходе на УСН (форма № 26.2-1, КНД 1150001), и многие, многие другие.</w:t>
            </w:r>
            <w:proofErr w:type="gramEnd"/>
          </w:p>
          <w:p w:rsidR="00D21AE3" w:rsidRPr="009419A8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также:</w:t>
            </w:r>
          </w:p>
          <w:p w:rsidR="00D21AE3" w:rsidRPr="009419A8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программу встроен актуальный календарь бухгалтера на текущий год</w:t>
            </w:r>
          </w:p>
          <w:p w:rsidR="00D21AE3" w:rsidRPr="009419A8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Поддерживается работа "Мастера документов" - с его помощью создать необходимые формы отчетности может даже непрофессионал</w:t>
            </w:r>
          </w:p>
          <w:p w:rsidR="00D21AE3" w:rsidRPr="009419A8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Можно вести одновременно несколько налогоплательщиков (юридических лиц и/или индивидуальных предпринимателей)</w:t>
            </w:r>
          </w:p>
          <w:p w:rsidR="00D21AE3" w:rsidRPr="009419A8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 функция резервного копирования и выгрузки данных (можно перенести введенную информацию на другой компьютер)</w:t>
            </w:r>
          </w:p>
          <w:p w:rsidR="00D21AE3" w:rsidRPr="009419A8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Поддерживается работа в операционных системах </w:t>
            </w:r>
            <w:proofErr w:type="spellStart"/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Linux</w:t>
            </w:r>
            <w:proofErr w:type="spellEnd"/>
          </w:p>
          <w:p w:rsidR="00D21AE3" w:rsidRPr="009419A8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Грамотно составленная система справки, действующий форум поддержки и новостная рассылка по e-</w:t>
            </w:r>
            <w:proofErr w:type="spellStart"/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  <w:p w:rsidR="00D21AE3" w:rsidRPr="00D73881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 актуальные справочники: КБК (Классификатор доходов бюджетов Российской Федерации), классификатор налоговых льгот, коды услуг по ОКУН, справочник льгот по налогу на имущество, справочник видов доходов, общероссийский классификатор контрольно-кассовых машин (ККМ), ОКВ (общероссийский классификатор валют), ОКВЭД (виды экономической деятельности), ОКЕИ (общероссийский классификатор единиц измерения), ОКОПФ, ОКСМ (классификатор стран мира) и многие другие.</w:t>
            </w:r>
          </w:p>
        </w:tc>
        <w:tc>
          <w:tcPr>
            <w:tcW w:w="851" w:type="dxa"/>
          </w:tcPr>
          <w:p w:rsidR="00D21AE3" w:rsidRPr="00D73881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К3</w:t>
            </w:r>
          </w:p>
        </w:tc>
        <w:tc>
          <w:tcPr>
            <w:tcW w:w="1842" w:type="dxa"/>
          </w:tcPr>
          <w:p w:rsidR="00D21AE3" w:rsidRPr="00D73881" w:rsidRDefault="00D21AE3" w:rsidP="007573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Бухгалтерия </w:t>
            </w:r>
            <w:r w:rsidR="00757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 Конышевского района.</w:t>
            </w:r>
          </w:p>
        </w:tc>
      </w:tr>
      <w:tr w:rsidR="00D21AE3" w:rsidRPr="009419A8" w:rsidTr="00CE71E4">
        <w:tc>
          <w:tcPr>
            <w:tcW w:w="675" w:type="dxa"/>
          </w:tcPr>
          <w:p w:rsidR="00D21AE3" w:rsidRPr="009419A8" w:rsidRDefault="00D21AE3" w:rsidP="00A92A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D21AE3" w:rsidRPr="00D73881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СбиС</w:t>
            </w:r>
            <w:proofErr w:type="spellEnd"/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++ Электронная отчетность</w:t>
            </w:r>
          </w:p>
        </w:tc>
        <w:tc>
          <w:tcPr>
            <w:tcW w:w="9922" w:type="dxa"/>
          </w:tcPr>
          <w:p w:rsidR="00D21AE3" w:rsidRPr="009419A8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Программный продукт, предназначенный для отправки электронной отчетности через Интернет. Позволяет реализовывать юридически значимый защищенный электронный документооборот с контролирующими органами и контрагентами с использованием электронной подписи.</w:t>
            </w:r>
          </w:p>
          <w:p w:rsidR="00D21AE3" w:rsidRPr="009419A8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1.Отправка формализованной отчетности в контролирующи</w:t>
            </w:r>
            <w:r w:rsidRPr="0094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</w:t>
            </w:r>
            <w:r w:rsidRPr="0094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94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ФНС</w:t>
            </w:r>
            <w:r w:rsidRPr="0094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ФСС</w:t>
            </w:r>
            <w:r w:rsidRPr="0094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Росстат</w:t>
            </w:r>
            <w:r w:rsidRPr="0094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ПФР</w:t>
            </w:r>
            <w:r w:rsidRPr="0094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21AE3" w:rsidRPr="009419A8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Встроенный редактор, позволяющий быстро получить доступ к актуальным формам отчетности;</w:t>
            </w:r>
          </w:p>
          <w:p w:rsidR="00D21AE3" w:rsidRPr="009419A8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Автоматическое обновление форм отчетности и программного обеспечения на рабочем месте пользователя;</w:t>
            </w:r>
          </w:p>
          <w:p w:rsidR="00D21AE3" w:rsidRPr="009419A8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Импорт данных из программ автоматизации бухгалтерского учета, поддерживающих выгрузку в текущем формате;</w:t>
            </w:r>
          </w:p>
          <w:p w:rsidR="00D21AE3" w:rsidRPr="009419A8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Форматно-логический контроль подготовленной отчетности перед отправкой;</w:t>
            </w:r>
          </w:p>
          <w:p w:rsidR="00D21AE3" w:rsidRPr="009419A8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Контроль прохождения отчетности и обработка предусмотренных протоколом стадий электронного документооборота;</w:t>
            </w:r>
          </w:p>
          <w:p w:rsidR="00D21AE3" w:rsidRPr="009419A8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Обмен с контролирующими органами неформализованными документами (ФНС, ПФР, Росстат);</w:t>
            </w:r>
          </w:p>
          <w:p w:rsidR="00D21AE3" w:rsidRPr="009419A8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Отправка запросов на информационное обслуживание в ФНС и ПФР;</w:t>
            </w:r>
          </w:p>
          <w:p w:rsidR="00D21AE3" w:rsidRPr="009419A8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 Подготовка и отправка реестра листов нетрудоспособности в ФСС;</w:t>
            </w:r>
          </w:p>
          <w:p w:rsidR="00D21AE3" w:rsidRPr="009419A8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 Формирование и отправка макетов пенсионных дел, необходимых для назначения пенсии;</w:t>
            </w:r>
          </w:p>
          <w:p w:rsidR="00D21AE3" w:rsidRPr="009419A8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 Встроенный календарь бухгалтера.</w:t>
            </w:r>
          </w:p>
          <w:p w:rsidR="00D21AE3" w:rsidRPr="009419A8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возможности:</w:t>
            </w:r>
          </w:p>
          <w:p w:rsidR="00D21AE3" w:rsidRPr="009419A8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Получение выписок ЕГРЮЛ</w:t>
            </w:r>
            <w:r w:rsidRPr="0094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ЕГРИП;</w:t>
            </w:r>
          </w:p>
          <w:p w:rsidR="00D21AE3" w:rsidRPr="009419A8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 Встроенный модуль документооборота.</w:t>
            </w:r>
            <w:r w:rsidRPr="0094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Позволяет реализовать юридически значимый электронный документооборот между организациями;</w:t>
            </w:r>
          </w:p>
          <w:p w:rsidR="00D21AE3" w:rsidRPr="009419A8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Сетевой режим.</w:t>
            </w:r>
            <w:r w:rsidRPr="0094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Обеспечивает доступ нескольких пользователей к единой базе данных;</w:t>
            </w:r>
          </w:p>
          <w:p w:rsidR="00D21AE3" w:rsidRPr="009419A8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Офф-лайн</w:t>
            </w:r>
            <w:proofErr w:type="spellEnd"/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режим.</w:t>
            </w:r>
            <w:r w:rsidRPr="0094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Дает возможность подготовки отчетов при отсутствии подключения к сети Интернет;</w:t>
            </w:r>
          </w:p>
          <w:p w:rsidR="00D21AE3" w:rsidRPr="00D73881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Связь с техподдержкой.</w:t>
            </w:r>
            <w:r w:rsidRPr="0094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Задать интересующий вас вопрос можно прямо из программы!</w:t>
            </w:r>
          </w:p>
        </w:tc>
        <w:tc>
          <w:tcPr>
            <w:tcW w:w="851" w:type="dxa"/>
          </w:tcPr>
          <w:p w:rsidR="00D21AE3" w:rsidRPr="00D73881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К3</w:t>
            </w:r>
          </w:p>
        </w:tc>
        <w:tc>
          <w:tcPr>
            <w:tcW w:w="1842" w:type="dxa"/>
          </w:tcPr>
          <w:p w:rsidR="00D21AE3" w:rsidRPr="00D73881" w:rsidRDefault="00D21AE3" w:rsidP="007573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Бухгалтерия </w:t>
            </w:r>
            <w:r w:rsidR="00757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 Конышевского района.</w:t>
            </w:r>
          </w:p>
        </w:tc>
      </w:tr>
      <w:tr w:rsidR="00D21AE3" w:rsidRPr="009419A8" w:rsidTr="00CE71E4">
        <w:tc>
          <w:tcPr>
            <w:tcW w:w="675" w:type="dxa"/>
          </w:tcPr>
          <w:p w:rsidR="00D21AE3" w:rsidRPr="009419A8" w:rsidRDefault="00D21AE3" w:rsidP="00A92A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D21AE3" w:rsidRPr="00D73881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АИС «Скиф-БП»</w:t>
            </w:r>
          </w:p>
        </w:tc>
        <w:tc>
          <w:tcPr>
            <w:tcW w:w="9922" w:type="dxa"/>
          </w:tcPr>
          <w:p w:rsidR="00D21AE3" w:rsidRPr="00CC054E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АИС «Скиф-БП» - программа для автоматизации управления общественными финансами, предназначенная для построения технологической цепочки сбора, обработки, доставки и анализа финансовой информации, поддержки процессов принятия оперативных и стратегических решений, планирования, прогнозирования и управления.</w:t>
            </w:r>
          </w:p>
          <w:p w:rsidR="00D21AE3" w:rsidRPr="00CC054E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АИС «Скиф-БП» представляет собой комплексное решение в области интеграции и автоматизации основных процессов управления финансами, которое позволяет осуществить интеграцию и централизацию всех информационных потоков при формировании полного цикла бюджетного процесса.</w:t>
            </w:r>
          </w:p>
          <w:p w:rsidR="00D21AE3" w:rsidRPr="00CC054E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АИС «СКИФ-БП» может применяться как комплексное решение в области интеграции и автоматизации основных процессов управления финансами.</w:t>
            </w:r>
          </w:p>
          <w:p w:rsidR="00D21AE3" w:rsidRPr="00CC054E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Основой данной системы является нормативно - справочная система, концептуальная модель которой позволяет вести изменения показателей справочника с течением времени и на этой основе строить актуальные срезы данных за определенный исторический период, а также реализовать версионность и вариантность финансово экономических показателей. Гибкость данной системы обеспечена, присутствием различных редакторов, что позволяет в короткие сроки, не имея специальной подготовки, построить, как входные формы, так и выходные. В системе существует возможность ведения алгоритмов контроля и расчета, построения аналитических отчетов Предусмотрен, графический метод управления регламентом документооборота, который обеспечивает управление финансовыми процессами на различных уровнях обработки документов, что значительно упрощает управление документооборотом на всех стадиях жизненного цикла.</w:t>
            </w:r>
          </w:p>
          <w:p w:rsidR="00D21AE3" w:rsidRPr="00CC054E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АИС «Скиф - БП» состоит из базы данных (под управлением MS SQL </w:t>
            </w:r>
            <w:proofErr w:type="spellStart"/>
            <w:r w:rsidRPr="00CC0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Server</w:t>
            </w:r>
            <w:proofErr w:type="spellEnd"/>
            <w:r w:rsidRPr="00CC0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и двух модулей:</w:t>
            </w:r>
          </w:p>
          <w:p w:rsidR="00D21AE3" w:rsidRPr="00CC054E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Модуль </w:t>
            </w:r>
            <w:proofErr w:type="spellStart"/>
            <w:r w:rsidRPr="00CC0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Win</w:t>
            </w:r>
            <w:proofErr w:type="spellEnd"/>
            <w:r w:rsidRPr="00CC0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-клиента. Предназначается для работы с системой в рамках локальной сети. Модуль </w:t>
            </w:r>
            <w:proofErr w:type="spellStart"/>
            <w:r w:rsidRPr="00CC0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Win</w:t>
            </w:r>
            <w:proofErr w:type="spellEnd"/>
            <w:r w:rsidRPr="00CC0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-клиента АИС «Скиф - БП» в своем составе содержит несколько рабочих мест:</w:t>
            </w:r>
          </w:p>
          <w:p w:rsidR="00D21AE3" w:rsidRPr="00CC054E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 «Специалист» - осуществляет оперативное обеспечение ввода, вывода и обработки данных пользователей  субъекта бюджетного процесса.</w:t>
            </w:r>
          </w:p>
          <w:p w:rsidR="00D21AE3" w:rsidRPr="00CC054E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 «Администратор НСИ» - осуществляет оперативное изменение нормативно-справочной информации.</w:t>
            </w:r>
          </w:p>
          <w:p w:rsidR="00D21AE3" w:rsidRPr="00CC054E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 «Куратор задач» - обеспечивает поддержку конструирования форм для сбора и обработки информации, управление бланками и контрольными соотношениями.</w:t>
            </w:r>
          </w:p>
          <w:p w:rsidR="00D21AE3" w:rsidRPr="00CC054E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 «Импорт» - обеспечивает загрузку данных из внешних источников в базу данных.</w:t>
            </w:r>
          </w:p>
          <w:p w:rsidR="00D21AE3" w:rsidRPr="00CC054E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 «Аналитика» - обеспечивает поддержку конструирования аналитических отчетов.</w:t>
            </w:r>
          </w:p>
          <w:p w:rsidR="00D21AE3" w:rsidRPr="00CC054E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 «Администратор» - предназначен для администрирования пользователей присвоения им соответствующей роли и установки разграничения доступа их к данным в соответствии с их полномочиями.</w:t>
            </w:r>
          </w:p>
          <w:p w:rsidR="00D21AE3" w:rsidRPr="00CC054E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 «Сообщения» - предназначен для внутренней переписки между всеми зарегистрированными в системе участниками, а так же автоматической генерации сообщений после обработки документов операциями регламента для дальнейшей работы с документом.</w:t>
            </w:r>
          </w:p>
          <w:p w:rsidR="00D21AE3" w:rsidRPr="00D73881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Модуль </w:t>
            </w:r>
            <w:proofErr w:type="spellStart"/>
            <w:r w:rsidRPr="00CC0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Web</w:t>
            </w:r>
            <w:proofErr w:type="spellEnd"/>
            <w:r w:rsidRPr="00CC0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-клиента. Предназначается для работы с системой за рамками локальной сети, при наличии прямого соединения с </w:t>
            </w:r>
            <w:proofErr w:type="spellStart"/>
            <w:r w:rsidRPr="00CC0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Web</w:t>
            </w:r>
            <w:proofErr w:type="spellEnd"/>
            <w:r w:rsidRPr="00CC0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-сервером. Модуль </w:t>
            </w:r>
            <w:proofErr w:type="spellStart"/>
            <w:r w:rsidRPr="00CC0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Web</w:t>
            </w:r>
            <w:proofErr w:type="spellEnd"/>
            <w:r w:rsidRPr="00CC0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-клиента АИС «Скиф - БП» в своем составе содержит рабочее место </w:t>
            </w:r>
            <w:proofErr w:type="spellStart"/>
            <w:r w:rsidRPr="00CC0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АР</w:t>
            </w:r>
            <w:proofErr w:type="gramStart"/>
            <w:r w:rsidRPr="00CC0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М«</w:t>
            </w:r>
            <w:proofErr w:type="gramEnd"/>
            <w:r w:rsidRPr="00CC0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</w:t>
            </w:r>
            <w:proofErr w:type="spellEnd"/>
            <w:r w:rsidRPr="00CC0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для оперативного обеспечения ввода, вывода и обработки данных пользователей и АРМ «Администратор НСИ».</w:t>
            </w:r>
          </w:p>
        </w:tc>
        <w:tc>
          <w:tcPr>
            <w:tcW w:w="851" w:type="dxa"/>
          </w:tcPr>
          <w:p w:rsidR="00D21AE3" w:rsidRPr="003C0031" w:rsidRDefault="00711E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842" w:type="dxa"/>
          </w:tcPr>
          <w:p w:rsidR="00D21AE3" w:rsidRPr="009419A8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финансов </w:t>
            </w:r>
            <w:r w:rsidR="00757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C0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дминистрации Конышевского района Курской области; </w:t>
            </w:r>
          </w:p>
          <w:p w:rsidR="00D21AE3" w:rsidRPr="00D73881" w:rsidRDefault="002B0F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757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ухгалтерия А</w:t>
            </w:r>
            <w:r w:rsidR="00D21AE3"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 Конышевского района.</w:t>
            </w:r>
          </w:p>
        </w:tc>
      </w:tr>
      <w:tr w:rsidR="00D21AE3" w:rsidRPr="009419A8" w:rsidTr="00CE71E4">
        <w:tc>
          <w:tcPr>
            <w:tcW w:w="675" w:type="dxa"/>
          </w:tcPr>
          <w:p w:rsidR="00D21AE3" w:rsidRPr="009419A8" w:rsidRDefault="00D21AE3" w:rsidP="00A92A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D21AE3" w:rsidRPr="00D73881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Многоуровневая автоматизированная интегрированная система «ЗАГС» (МАИС «ЗАГС»)</w:t>
            </w:r>
          </w:p>
        </w:tc>
        <w:tc>
          <w:tcPr>
            <w:tcW w:w="9922" w:type="dxa"/>
          </w:tcPr>
          <w:p w:rsidR="00D21AE3" w:rsidRPr="009419A8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Многоуровневая автоматизированная информационная система «МАИС ГАГС» предназначена для отделов и архивов ЗАГС, дворцов бракосочетаний, дворцов малютки, пунктов регистрации смерти, городских и сельских филиалов отделов ЗАГС, руководящих органов ЗАГС субъектов РФ.</w:t>
            </w:r>
          </w:p>
          <w:p w:rsidR="00D21AE3" w:rsidRPr="009419A8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Многоуровневая автоматизированная информационная система «МАИС ГАГС»  позволяет производить сбор, хранение, анализ и обработку информационных данных и документов, а так же обеспечить взаимодействие органов ЗА</w:t>
            </w:r>
            <w:proofErr w:type="gramStart"/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 с др</w:t>
            </w:r>
            <w:proofErr w:type="gramEnd"/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угими ведомствами в случаях предусмотренных законодательством.</w:t>
            </w:r>
          </w:p>
          <w:p w:rsidR="00D21AE3" w:rsidRPr="009419A8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Решаемые задачи:</w:t>
            </w:r>
          </w:p>
          <w:p w:rsidR="00D21AE3" w:rsidRPr="009419A8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создание единой информационной базы по актам гражданского состояния граждан РФ;</w:t>
            </w:r>
          </w:p>
          <w:p w:rsidR="00D21AE3" w:rsidRPr="009419A8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автоматизация деятельности сотрудников ЗАГС;</w:t>
            </w:r>
          </w:p>
          <w:p w:rsidR="00D21AE3" w:rsidRPr="009419A8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увеличение скорости доступа к данным ЗАГС и возможность фильтрации информации по запросам;</w:t>
            </w:r>
          </w:p>
          <w:p w:rsidR="00D21AE3" w:rsidRPr="009419A8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контроль работы органов ЗАГС.</w:t>
            </w:r>
          </w:p>
          <w:p w:rsidR="00D21AE3" w:rsidRPr="009419A8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Функции «МАИС ЗАГС»:</w:t>
            </w:r>
          </w:p>
          <w:p w:rsidR="00D21AE3" w:rsidRPr="009419A8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регистрация актов гражданского состояния;</w:t>
            </w:r>
          </w:p>
          <w:p w:rsidR="00D21AE3" w:rsidRPr="009419A8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внесение исправлений, изменений и сведений в записи актов гражданского </w:t>
            </w:r>
            <w:r w:rsidRPr="0094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остояния;</w:t>
            </w:r>
          </w:p>
          <w:p w:rsidR="00D21AE3" w:rsidRPr="009419A8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ведение архивов;</w:t>
            </w:r>
          </w:p>
          <w:p w:rsidR="00D21AE3" w:rsidRPr="009419A8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фондирование баз данных актовых книг;</w:t>
            </w:r>
          </w:p>
          <w:p w:rsidR="00D21AE3" w:rsidRPr="009419A8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формирование статистических отчетов;</w:t>
            </w:r>
          </w:p>
          <w:p w:rsidR="00D21AE3" w:rsidRPr="009419A8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взаимодействие органов ЗАГС с внешними пользователями;</w:t>
            </w:r>
          </w:p>
          <w:p w:rsidR="00D21AE3" w:rsidRPr="009419A8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учет и исполнение запросов граждан и организаций по вопросам регистрации актов гражданского состояния;</w:t>
            </w:r>
          </w:p>
          <w:p w:rsidR="00D21AE3" w:rsidRPr="009419A8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учет поступающей и отправляемой корреспонденции; </w:t>
            </w:r>
          </w:p>
          <w:p w:rsidR="00D21AE3" w:rsidRPr="009419A8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администрирование;</w:t>
            </w:r>
          </w:p>
          <w:p w:rsidR="00D21AE3" w:rsidRPr="009419A8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учет недействительных документов, предоставляемых гражданами при регистрации актов гражданского состояния;</w:t>
            </w:r>
          </w:p>
          <w:p w:rsidR="00D21AE3" w:rsidRPr="009419A8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нормативно - правовое консультирование;</w:t>
            </w:r>
          </w:p>
          <w:p w:rsidR="00D21AE3" w:rsidRPr="009419A8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система персонального учета населения;</w:t>
            </w:r>
          </w:p>
          <w:p w:rsidR="00D21AE3" w:rsidRPr="009419A8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система межсистемного взаимодействия СПУН (Система персонального учета населения)</w:t>
            </w:r>
          </w:p>
          <w:p w:rsidR="00D21AE3" w:rsidRPr="009419A8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сервисы обращения граждан к СПУН.</w:t>
            </w:r>
          </w:p>
          <w:p w:rsidR="00D21AE3" w:rsidRPr="009419A8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Рассматриваемая</w:t>
            </w:r>
            <w:proofErr w:type="gramEnd"/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ИСПДн</w:t>
            </w:r>
            <w:proofErr w:type="spellEnd"/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 не имеет подключения к сетям международного обмена.</w:t>
            </w:r>
          </w:p>
          <w:p w:rsidR="00D21AE3" w:rsidRPr="009419A8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 компоненты </w:t>
            </w:r>
            <w:proofErr w:type="spellStart"/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ИСПДн</w:t>
            </w:r>
            <w:proofErr w:type="spellEnd"/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 находятся на двух объектах вычислительной техники внутри контролируемой зоны.</w:t>
            </w:r>
          </w:p>
          <w:p w:rsidR="00D21AE3" w:rsidRPr="009419A8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Обработка персональных данных в </w:t>
            </w:r>
            <w:proofErr w:type="spellStart"/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ИСПДн</w:t>
            </w:r>
            <w:proofErr w:type="spellEnd"/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  ведется в многопользовательском режиме </w:t>
            </w:r>
            <w:proofErr w:type="gramStart"/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</w:t>
            </w:r>
            <w:proofErr w:type="gramEnd"/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разграничением</w:t>
            </w:r>
            <w:proofErr w:type="gramEnd"/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 доступа.</w:t>
            </w:r>
          </w:p>
          <w:p w:rsidR="00D21AE3" w:rsidRPr="00D73881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Режим обработки предусматривает следующие действия с персональными данными: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блокирование.</w:t>
            </w:r>
            <w:proofErr w:type="gramEnd"/>
          </w:p>
        </w:tc>
        <w:tc>
          <w:tcPr>
            <w:tcW w:w="851" w:type="dxa"/>
          </w:tcPr>
          <w:p w:rsidR="00D21AE3" w:rsidRPr="00D73881" w:rsidRDefault="00D21AE3" w:rsidP="00A92A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42" w:type="dxa"/>
          </w:tcPr>
          <w:p w:rsidR="00D21AE3" w:rsidRPr="00D73881" w:rsidRDefault="00D21AE3" w:rsidP="007573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ЗАГС </w:t>
            </w:r>
            <w:r w:rsidR="00757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73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 Конышевского района</w:t>
            </w:r>
          </w:p>
        </w:tc>
      </w:tr>
      <w:bookmarkEnd w:id="0"/>
    </w:tbl>
    <w:p w:rsidR="00D21AE3" w:rsidRDefault="00D21AE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D21AE3" w:rsidSect="00FF5E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E4EB8"/>
    <w:multiLevelType w:val="singleLevel"/>
    <w:tmpl w:val="BB321C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CB"/>
    <w:rsid w:val="00014611"/>
    <w:rsid w:val="001C6AA3"/>
    <w:rsid w:val="00252BC6"/>
    <w:rsid w:val="002558CF"/>
    <w:rsid w:val="00282E42"/>
    <w:rsid w:val="002B0FE3"/>
    <w:rsid w:val="002D2FF7"/>
    <w:rsid w:val="002F55AB"/>
    <w:rsid w:val="00372939"/>
    <w:rsid w:val="00491B7B"/>
    <w:rsid w:val="004B37B7"/>
    <w:rsid w:val="00537BCC"/>
    <w:rsid w:val="00542325"/>
    <w:rsid w:val="006976B6"/>
    <w:rsid w:val="00711EE3"/>
    <w:rsid w:val="0075737B"/>
    <w:rsid w:val="007953CD"/>
    <w:rsid w:val="007B5D45"/>
    <w:rsid w:val="007F21CC"/>
    <w:rsid w:val="008207B1"/>
    <w:rsid w:val="00852ADA"/>
    <w:rsid w:val="00865726"/>
    <w:rsid w:val="0088286F"/>
    <w:rsid w:val="008B44C9"/>
    <w:rsid w:val="008F1154"/>
    <w:rsid w:val="008F1386"/>
    <w:rsid w:val="009419A8"/>
    <w:rsid w:val="00976E89"/>
    <w:rsid w:val="00A10FCB"/>
    <w:rsid w:val="00CC054E"/>
    <w:rsid w:val="00CE71E4"/>
    <w:rsid w:val="00D21AE3"/>
    <w:rsid w:val="00D45BB4"/>
    <w:rsid w:val="00D9740A"/>
    <w:rsid w:val="00E52EB4"/>
    <w:rsid w:val="00E66752"/>
    <w:rsid w:val="00FC47B8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0FCB"/>
    <w:rPr>
      <w:b/>
      <w:bCs/>
    </w:rPr>
  </w:style>
  <w:style w:type="table" w:styleId="a4">
    <w:name w:val="Table Grid"/>
    <w:basedOn w:val="a1"/>
    <w:uiPriority w:val="59"/>
    <w:rsid w:val="00E66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semiHidden/>
    <w:unhideWhenUsed/>
    <w:rsid w:val="00CC0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Знак"/>
    <w:basedOn w:val="a0"/>
    <w:link w:val="a5"/>
    <w:semiHidden/>
    <w:rsid w:val="00CC05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0FCB"/>
    <w:rPr>
      <w:b/>
      <w:bCs/>
    </w:rPr>
  </w:style>
  <w:style w:type="table" w:styleId="a4">
    <w:name w:val="Table Grid"/>
    <w:basedOn w:val="a1"/>
    <w:uiPriority w:val="59"/>
    <w:rsid w:val="00E66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semiHidden/>
    <w:unhideWhenUsed/>
    <w:rsid w:val="00CC0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Знак"/>
    <w:basedOn w:val="a0"/>
    <w:link w:val="a5"/>
    <w:semiHidden/>
    <w:rsid w:val="00CC05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1358</TotalTime>
  <Pages>5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2017-05-22T15:07:00Z</dcterms:created>
  <dcterms:modified xsi:type="dcterms:W3CDTF">2017-06-02T12:46:00Z</dcterms:modified>
</cp:coreProperties>
</file>